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1668"/>
        <w:gridCol w:w="2952"/>
        <w:gridCol w:w="612"/>
        <w:gridCol w:w="1747"/>
        <w:gridCol w:w="3158"/>
      </w:tblGrid>
      <w:tr w:rsidR="00985F64" w:rsidRPr="00911657" w14:paraId="4278C325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438AADDC" w14:textId="77777777" w:rsidR="009D7F9A" w:rsidRPr="00911657" w:rsidRDefault="007367F9" w:rsidP="00823193">
            <w:pPr>
              <w:spacing w:before="12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  <w:t>ՊԱՅՄԱՆԱԳԻՐ</w:t>
            </w:r>
            <w:r w:rsidRPr="00911657">
              <w:rPr>
                <w:rFonts w:ascii="GHEA Grapalat" w:hAnsi="GHEA Grapalat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</w:p>
          <w:p w14:paraId="3A3C9DA6" w14:textId="77777777" w:rsidR="009D7F9A" w:rsidRPr="00911657" w:rsidRDefault="009D7F9A" w:rsidP="003521B1">
            <w:pPr>
              <w:spacing w:after="40"/>
              <w:jc w:val="center"/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պատշաճ </w:t>
            </w:r>
            <w:r w:rsidR="003521B1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բաշխման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գործունեության համապատասխա</w:t>
            </w:r>
            <w:r w:rsidR="0041589B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ն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ության</w:t>
            </w:r>
            <w:r w:rsidR="00823193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դիտարկ</w:t>
            </w:r>
            <w:r w:rsidR="00887BB0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ման</w:t>
            </w:r>
          </w:p>
        </w:tc>
      </w:tr>
      <w:tr w:rsidR="0072468B" w:rsidRPr="00911657" w14:paraId="0E7CF353" w14:textId="77777777" w:rsidTr="00FB6EDE">
        <w:trPr>
          <w:trHeight w:val="456"/>
        </w:trPr>
        <w:tc>
          <w:tcPr>
            <w:tcW w:w="462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DE3341D" w14:textId="77777777" w:rsidR="0072468B" w:rsidRPr="00911657" w:rsidRDefault="0072468B" w:rsidP="00FB0A17">
            <w:pPr>
              <w:tabs>
                <w:tab w:val="center" w:pos="1576"/>
              </w:tabs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5315EE" w14:textId="77777777" w:rsidR="0041589B" w:rsidRPr="00911657" w:rsidRDefault="00C95E42" w:rsidP="0041589B">
            <w:pPr>
              <w:tabs>
                <w:tab w:val="left" w:pos="742"/>
              </w:tabs>
              <w:spacing w:line="276" w:lineRule="auto"/>
              <w:ind w:left="1167"/>
              <w:jc w:val="righ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/>
              </w:rPr>
              <w:t>-/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/>
              </w:rPr>
              <w:t>-/-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---</w:t>
            </w:r>
            <w:r w:rsidR="0072468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</w:tr>
      <w:tr w:rsidR="00985F64" w:rsidRPr="00FB6EDE" w14:paraId="2A16FACD" w14:textId="77777777" w:rsidTr="008237D7">
        <w:trPr>
          <w:trHeight w:val="465"/>
        </w:trPr>
        <w:tc>
          <w:tcPr>
            <w:tcW w:w="10137" w:type="dxa"/>
            <w:gridSpan w:val="5"/>
          </w:tcPr>
          <w:p w14:paraId="6A8F82E7" w14:textId="77777777"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9DD8A1" w14:textId="77777777"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«_________________________________»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>__________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դեմս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_________________</w:t>
            </w:r>
          </w:p>
          <w:p w14:paraId="288C5615" w14:textId="77777777"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այսուհետ՝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այտատո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ւ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14:paraId="2ACF22F2" w14:textId="77777777"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                                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77C640B" w14:textId="066492FB" w:rsidR="00985F64" w:rsidRPr="00911657" w:rsidRDefault="00985F64" w:rsidP="00596136">
            <w:pPr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33AC9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եղերի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և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բժշկական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տեխնոլոգիաների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փորձագիտական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կենտրոն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033AC9">
              <w:rPr>
                <w:rFonts w:ascii="GHEA Grapalat" w:hAnsi="GHEA Grapalat"/>
                <w:sz w:val="20"/>
                <w:szCs w:val="20"/>
                <w:lang w:val="hy-AM" w:bidi="he-IL"/>
              </w:rPr>
              <w:t>ՊՈԱԿ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-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ն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` ի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դեմս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 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տնօրեն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Արայիկ Բաղրյանի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(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այսուհետ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`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</w:t>
            </w:r>
            <w:r w:rsidR="00392FCF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ենտրոն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)</w:t>
            </w:r>
            <w:r w:rsidR="008A42C8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, մյուս կողմից</w:t>
            </w:r>
            <w:r w:rsidR="001803B1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,</w:t>
            </w:r>
            <w:r w:rsidR="008A42C8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որոնք համատեղ հիշատակման դեպքում կանվանվեն Կողմեր,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կնքեցին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սույն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պայմանագիրը</w:t>
            </w:r>
            <w:r w:rsidR="008A42C8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 xml:space="preserve"> (այսուհետ՝ Պայմանագիր)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հետևյալի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մասին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.</w:t>
            </w:r>
          </w:p>
        </w:tc>
      </w:tr>
      <w:tr w:rsidR="00985F64" w:rsidRPr="00911657" w14:paraId="75D6F50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4EA0472A" w14:textId="77777777" w:rsidR="00985F64" w:rsidRPr="00911657" w:rsidRDefault="00985F64" w:rsidP="00E819CC">
            <w:pPr>
              <w:pStyle w:val="ListParagraph"/>
              <w:numPr>
                <w:ilvl w:val="0"/>
                <w:numId w:val="5"/>
              </w:numPr>
              <w:spacing w:after="80"/>
              <w:ind w:left="284" w:hanging="284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ՊԱՅՄԱՆԱԳՐԻ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ԱՌԱՐԿԱՆ</w:t>
            </w:r>
          </w:p>
        </w:tc>
      </w:tr>
      <w:tr w:rsidR="00985F64" w:rsidRPr="00911657" w14:paraId="18A7D24A" w14:textId="77777777" w:rsidTr="008237D7">
        <w:trPr>
          <w:trHeight w:val="465"/>
        </w:trPr>
        <w:tc>
          <w:tcPr>
            <w:tcW w:w="10137" w:type="dxa"/>
            <w:gridSpan w:val="5"/>
          </w:tcPr>
          <w:p w14:paraId="52837838" w14:textId="77777777" w:rsidR="00985F64" w:rsidRPr="00911657" w:rsidRDefault="008A42C8" w:rsidP="00DF7428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այմանագր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 համաձայն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ենտրոնը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պարտավորվում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իրականացնել պատշաճ </w:t>
            </w:r>
            <w:proofErr w:type="spellStart"/>
            <w:r w:rsidR="00DF742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բաշխման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գործունեության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համապատասխանության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դիտարկում</w:t>
            </w:r>
            <w:r w:rsidR="00714203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(այսուհետ՝ Դիտարկում)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իսկ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Հայտատուն 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պարտավորվում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է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փոխհատուցել դիտարկման հետ կապված ծախսերը՝ Պայմանագրով սահմանված կարգով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985F64" w:rsidRPr="00911657" w14:paraId="6C7FE876" w14:textId="77777777" w:rsidTr="008237D7">
        <w:trPr>
          <w:trHeight w:val="465"/>
        </w:trPr>
        <w:tc>
          <w:tcPr>
            <w:tcW w:w="10137" w:type="dxa"/>
            <w:gridSpan w:val="5"/>
          </w:tcPr>
          <w:p w14:paraId="793B2178" w14:textId="77777777" w:rsidR="00985F64" w:rsidRPr="00911657" w:rsidRDefault="00714203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Դիտարկումն իրականացվում է </w:t>
            </w:r>
            <w:r w:rsidR="009627A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 օրենսդրությամբ սահմանված կարգով: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9627A0" w:rsidRPr="00911657" w14:paraId="353E34D4" w14:textId="77777777" w:rsidTr="008237D7">
        <w:trPr>
          <w:trHeight w:val="465"/>
        </w:trPr>
        <w:tc>
          <w:tcPr>
            <w:tcW w:w="10137" w:type="dxa"/>
            <w:gridSpan w:val="5"/>
          </w:tcPr>
          <w:p w14:paraId="0205D80E" w14:textId="77777777" w:rsidR="009627A0" w:rsidRPr="00911657" w:rsidRDefault="009627A0" w:rsidP="00B96E62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Դիտարկվող </w:t>
            </w:r>
            <w:proofErr w:type="spellStart"/>
            <w:r w:rsidR="001F08E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յուրաքանչյուր</w:t>
            </w:r>
            <w:proofErr w:type="spellEnd"/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մատակարարի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>տարածքի</w:t>
            </w:r>
            <w:proofErr w:type="spellEnd"/>
            <w:r w:rsidR="001F08E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հասցեն</w:t>
            </w:r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DF742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A270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A270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ենթակա</w:t>
            </w:r>
            <w:proofErr w:type="spellEnd"/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արտադրանքը</w:t>
            </w:r>
            <w:proofErr w:type="spellEnd"/>
            <w:r w:rsidR="0036371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գործընթացները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ինչպես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33FC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իտարկման  իրականացման ժամկետը նշվում են Պայմանագրի  հավելվածներում (այսուհետ՝ Հավելված), որոնք կազմում են  Պայմանագրի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անբաժանելի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մասը: </w:t>
            </w:r>
          </w:p>
        </w:tc>
      </w:tr>
      <w:tr w:rsidR="001C598E" w:rsidRPr="00911657" w14:paraId="1E03EBE7" w14:textId="77777777" w:rsidTr="008237D7">
        <w:trPr>
          <w:trHeight w:val="465"/>
        </w:trPr>
        <w:tc>
          <w:tcPr>
            <w:tcW w:w="10137" w:type="dxa"/>
            <w:gridSpan w:val="5"/>
          </w:tcPr>
          <w:p w14:paraId="2E7D7526" w14:textId="77777777" w:rsidR="001C598E" w:rsidRPr="00911657" w:rsidRDefault="001C598E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Դիտարկմանն առնչվող հասկացությունները Պայման</w:t>
            </w:r>
            <w:r w:rsidR="009627A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գրում կիրառվում են Հայաստանի Հանրապետության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օրենսդրությամբ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սահմանված իմաստներով:</w:t>
            </w:r>
          </w:p>
        </w:tc>
      </w:tr>
      <w:tr w:rsidR="00985F64" w:rsidRPr="00911657" w14:paraId="4E408934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177DC022" w14:textId="77777777" w:rsidR="00985F64" w:rsidRPr="00911657" w:rsidRDefault="00985F64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ԿՈՂՄԵՐԻ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ԻՐԱՎՈՒՆՔՆԵՐԸ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451B22"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ԵՎ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ՊԱՐՏԱԿԱՆՈՒԹՅՈՒՆՆԵՐԸ</w:t>
            </w:r>
          </w:p>
        </w:tc>
      </w:tr>
      <w:tr w:rsidR="00985F64" w:rsidRPr="00911657" w14:paraId="51496027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1CDC7A37" w14:textId="77777777" w:rsidR="00985F64" w:rsidRPr="00911657" w:rsidRDefault="00985F64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1C598E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պարտավոր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</w:t>
            </w:r>
            <w:r w:rsidR="001C598E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</w:p>
        </w:tc>
      </w:tr>
      <w:tr w:rsidR="00985F64" w:rsidRPr="00911657" w14:paraId="57CB50DC" w14:textId="77777777" w:rsidTr="008237D7">
        <w:trPr>
          <w:trHeight w:val="465"/>
        </w:trPr>
        <w:tc>
          <w:tcPr>
            <w:tcW w:w="10137" w:type="dxa"/>
            <w:gridSpan w:val="5"/>
          </w:tcPr>
          <w:p w14:paraId="06FA9FA6" w14:textId="77777777" w:rsidR="00985F64" w:rsidRPr="00911657" w:rsidRDefault="004B5A39" w:rsidP="004B5A39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Պ</w:t>
            </w:r>
            <w:r w:rsidR="00E040F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այմանագրով սահմանված կարգով </w:t>
            </w:r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ժամկետում</w:t>
            </w:r>
            <w:proofErr w:type="spellEnd"/>
            <w:r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040FB" w:rsidRPr="00911657">
              <w:rPr>
                <w:rFonts w:ascii="GHEA Grapalat" w:hAnsi="GHEA Grapalat"/>
                <w:sz w:val="20"/>
                <w:szCs w:val="20"/>
                <w:lang w:val="hy-AM"/>
              </w:rPr>
              <w:t>կատարել ստանձնած պարտավորությունները` ղեկավարվելով Հայաuտանի Հանրապետության oրենuդրությամբ</w:t>
            </w:r>
            <w:r w:rsidRPr="0091165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552BF" w:rsidRPr="00911657" w14:paraId="030AAA8C" w14:textId="77777777" w:rsidTr="008237D7">
        <w:trPr>
          <w:trHeight w:val="465"/>
        </w:trPr>
        <w:tc>
          <w:tcPr>
            <w:tcW w:w="10137" w:type="dxa"/>
            <w:gridSpan w:val="5"/>
          </w:tcPr>
          <w:p w14:paraId="2DE9F28C" w14:textId="77777777" w:rsidR="000552BF" w:rsidRPr="00911657" w:rsidRDefault="004F0A68" w:rsidP="00C248C7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Դիտարկ</w:t>
            </w:r>
            <w:r w:rsidR="00DE002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ման գործընթացում </w:t>
            </w:r>
            <w:r w:rsidR="00CA3C58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չ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ներգրավել</w:t>
            </w:r>
            <w:r w:rsidR="00DE002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երրորդ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՝ եթե Կողմերն այ</w:t>
            </w:r>
            <w:r w:rsidR="004B5A3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լ գրավոր համաձայնություն չկնքեն</w:t>
            </w:r>
            <w:r w:rsidR="004B5A39" w:rsidRPr="00911657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</w:tr>
      <w:tr w:rsidR="000552BF" w:rsidRPr="00911657" w14:paraId="0E9E29D6" w14:textId="77777777" w:rsidTr="008237D7">
        <w:trPr>
          <w:trHeight w:val="465"/>
        </w:trPr>
        <w:tc>
          <w:tcPr>
            <w:tcW w:w="10137" w:type="dxa"/>
            <w:gridSpan w:val="5"/>
          </w:tcPr>
          <w:p w14:paraId="4B3D6D7D" w14:textId="77777777" w:rsidR="000552BF" w:rsidRPr="00911657" w:rsidRDefault="004F0A68" w:rsidP="00C23782">
            <w:pPr>
              <w:pStyle w:val="ListParagraph"/>
              <w:numPr>
                <w:ilvl w:val="2"/>
                <w:numId w:val="5"/>
              </w:num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անհապաղ և գրավոր կերպով տեղեկացնել Հայտատուին</w:t>
            </w:r>
            <w:r w:rsidR="00BF62A3" w:rsidRPr="00911657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33FC9" w:rsidRPr="0091165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իտարկման գործընթացի </w:t>
            </w:r>
            <w:r w:rsidR="00C23782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ցանկացած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խոչընդոտ</w:t>
            </w:r>
            <w:r w:rsidR="00B96E62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մասին, որը կարող է նշանակալիորեն ազդել Դիտարկման արդյունքի վրա կամ Հայտատուի համար առաջացնել այլ բացասական հետևանք</w:t>
            </w:r>
            <w:proofErr w:type="spellStart"/>
            <w:r w:rsidR="00BF62A3" w:rsidRPr="00911657">
              <w:rPr>
                <w:rFonts w:ascii="GHEA Grapalat" w:hAnsi="GHEA Grapalat"/>
                <w:sz w:val="20"/>
                <w:szCs w:val="20"/>
                <w:lang w:val="en-US"/>
              </w:rPr>
              <w:t>ներ</w:t>
            </w:r>
            <w:proofErr w:type="spellEnd"/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0552BF" w:rsidRPr="00911657" w14:paraId="73242DDE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64B79D8E" w14:textId="77777777" w:rsidR="000552BF" w:rsidRPr="00911657" w:rsidRDefault="000552BF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ենտրո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իրավունք ունի</w:t>
            </w:r>
            <w:r w:rsidR="00136D2D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`</w:t>
            </w:r>
          </w:p>
        </w:tc>
      </w:tr>
      <w:tr w:rsidR="000552BF" w:rsidRPr="00911657" w14:paraId="09865C6E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4E00A352" w14:textId="77777777" w:rsidR="000552BF" w:rsidRPr="00911657" w:rsidRDefault="004F0A68" w:rsidP="00F9569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պահանջել </w:t>
            </w:r>
            <w:r w:rsidR="00666A7D" w:rsidRPr="00911657">
              <w:rPr>
                <w:rFonts w:ascii="GHEA Grapalat" w:hAnsi="GHEA Grapalat"/>
                <w:sz w:val="20"/>
                <w:szCs w:val="20"/>
                <w:lang w:val="hy-AM"/>
              </w:rPr>
              <w:t>Դիտարկման հետ կապված  վճարումներ</w:t>
            </w:r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="00666A7D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կատարումը</w:t>
            </w:r>
            <w:proofErr w:type="spellEnd"/>
            <w:r w:rsidR="00666A7D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Հայտատուի </w:t>
            </w:r>
            <w:proofErr w:type="spellStart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="00666A7D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Պայմանագր</w:t>
            </w:r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="00126132" w:rsidRPr="0091165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proofErr w:type="spellEnd"/>
            <w:r w:rsidR="000E3AD5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E3AD5" w:rsidRPr="00911657">
              <w:rPr>
                <w:rFonts w:ascii="GHEA Grapalat" w:hAnsi="GHEA Grapalat"/>
                <w:sz w:val="20"/>
                <w:szCs w:val="20"/>
                <w:lang w:val="en-US"/>
              </w:rPr>
              <w:t>մասով</w:t>
            </w:r>
            <w:proofErr w:type="spellEnd"/>
            <w:r w:rsidR="00126132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սահմանված </w:t>
            </w:r>
            <w:proofErr w:type="spellStart"/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կարգով</w:t>
            </w:r>
            <w:proofErr w:type="spellEnd"/>
            <w:r w:rsidR="004B5A39" w:rsidRPr="0091165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4F0A68" w:rsidRPr="00911657" w14:paraId="1AF37FAA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0294A10F" w14:textId="77777777" w:rsidR="004F0A68" w:rsidRPr="00911657" w:rsidRDefault="00DE002B" w:rsidP="00126132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պահանջել </w:t>
            </w:r>
            <w:r w:rsidR="00733FC9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իտարկման համար անհրաժեշտ փաստաթղթերը և տեղեկությունները.</w:t>
            </w:r>
          </w:p>
        </w:tc>
      </w:tr>
      <w:tr w:rsidR="00DE002B" w:rsidRPr="00911657" w14:paraId="512F5AFF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0A754D9E" w14:textId="77777777" w:rsidR="00DE002B" w:rsidRPr="00911657" w:rsidRDefault="00DE002B" w:rsidP="00100AC4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դադարեցնել Դիտարկման գործընթացը</w:t>
            </w:r>
            <w:r w:rsidR="00F9569D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Հայտատուի կողմից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Հայաստանի Հանրապետության օրենսդրությամբ կամ 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գրով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դիտարկմանն առնչվող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սահմանված պարտավորությունները չկատարելու դեպքում.</w:t>
            </w:r>
          </w:p>
        </w:tc>
      </w:tr>
      <w:tr w:rsidR="000552BF" w:rsidRPr="00911657" w14:paraId="6D9CB21B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20C2D61C" w14:textId="77777777" w:rsidR="000552BF" w:rsidRPr="00911657" w:rsidRDefault="0038536B" w:rsidP="000420B1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0552BF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րականացնել</w:t>
            </w:r>
            <w:r w:rsidR="000552BF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00AC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Դիտարկման պատշաճ </w:t>
            </w:r>
            <w:proofErr w:type="spellStart"/>
            <w:r w:rsidR="000420B1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կատարման</w:t>
            </w:r>
            <w:proofErr w:type="spellEnd"/>
            <w:r w:rsidR="00100AC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</w:t>
            </w:r>
            <w:r w:rsidR="002605F9" w:rsidRPr="00911657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4F0A68" w:rsidRPr="00911657">
              <w:rPr>
                <w:rFonts w:ascii="GHEA Grapalat" w:hAnsi="GHEA Grapalat"/>
                <w:sz w:val="20"/>
                <w:szCs w:val="20"/>
                <w:lang w:val="hy-AM"/>
              </w:rPr>
              <w:t>այաստանի Հանրապետության օրենսդրությամբ</w:t>
            </w:r>
            <w:r w:rsidR="000552BF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անհրաժեշտ այլ գործողություններ:</w:t>
            </w:r>
          </w:p>
        </w:tc>
      </w:tr>
      <w:tr w:rsidR="000552BF" w:rsidRPr="00911657" w14:paraId="04926D30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2F69B005" w14:textId="77777777" w:rsidR="000552BF" w:rsidRPr="00911657" w:rsidRDefault="00F71A1D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Հայտատուն</w:t>
            </w:r>
            <w:r w:rsidR="000552BF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պարտավոր է՝</w:t>
            </w:r>
          </w:p>
        </w:tc>
      </w:tr>
      <w:tr w:rsidR="000552BF" w:rsidRPr="00911657" w14:paraId="68567B53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007374DA" w14:textId="77777777" w:rsidR="000552BF" w:rsidRPr="00911657" w:rsidRDefault="00B13D00" w:rsidP="000E3AD5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վճարումներ՝ Պայմանագր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3-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0E3AD5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մասով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proofErr w:type="spellEnd"/>
            <w:r w:rsidR="00750D82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կարգով.</w:t>
            </w:r>
          </w:p>
        </w:tc>
      </w:tr>
      <w:tr w:rsidR="00570665" w:rsidRPr="00911657" w14:paraId="4399A41A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58C61ED5" w14:textId="77777777" w:rsidR="00570665" w:rsidRPr="00911657" w:rsidRDefault="00750D82" w:rsidP="00B13D00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 նախաձեռնությամբ </w:t>
            </w:r>
            <w:r w:rsidR="00733FC9" w:rsidRPr="0091165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իտարկման</w:t>
            </w:r>
            <w:r w:rsidR="0011340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ժամկետների փոփոխության դեպքում՝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փոխհատուցել փոփոխության </w:t>
            </w:r>
            <w:proofErr w:type="spellStart"/>
            <w:r w:rsidR="00B13D00" w:rsidRPr="00911657"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 w:rsidR="00B13D00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կապված փաստացի  ծախսերը.</w:t>
            </w:r>
          </w:p>
        </w:tc>
      </w:tr>
      <w:tr w:rsidR="00570665" w:rsidRPr="00911657" w14:paraId="478B083B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7839414C" w14:textId="77777777" w:rsidR="00570665" w:rsidRPr="00911657" w:rsidRDefault="00750D82" w:rsidP="00B615EE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պահովել </w:t>
            </w:r>
            <w:r w:rsidR="00B13D00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Դիտարկման </w:t>
            </w:r>
            <w:proofErr w:type="spellStart"/>
            <w:r w:rsidR="00B13D00" w:rsidRPr="00911657">
              <w:rPr>
                <w:rFonts w:ascii="GHEA Grapalat" w:hAnsi="GHEA Grapalat"/>
                <w:sz w:val="20"/>
                <w:szCs w:val="20"/>
                <w:lang w:val="en-US"/>
              </w:rPr>
              <w:t>իրականացման</w:t>
            </w:r>
            <w:proofErr w:type="spellEnd"/>
            <w:r w:rsidR="00B13D00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13D00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 w:rsidR="00B615EE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Հանրապետության օրենսդրությամբ 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գործողություններ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>ի կատարումը:</w:t>
            </w:r>
          </w:p>
        </w:tc>
      </w:tr>
      <w:tr w:rsidR="00570665" w:rsidRPr="00911657" w14:paraId="7202731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14:paraId="3BC79095" w14:textId="77777777" w:rsidR="00570665" w:rsidRPr="00911657" w:rsidRDefault="00C95E42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</w:t>
            </w:r>
            <w:r w:rsidR="00570665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ատուն իրավունք ունի՝</w:t>
            </w:r>
          </w:p>
        </w:tc>
      </w:tr>
      <w:tr w:rsidR="00570665" w:rsidRPr="00911657" w14:paraId="0EEF9286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63069784" w14:textId="77777777" w:rsidR="00570665" w:rsidRPr="00911657" w:rsidRDefault="00750D82" w:rsidP="00E819CC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570665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ահանջել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Դիտարկումն 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>իրականաց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նել Հայաստանի Հանրապետության օրենսդրությամբ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կարգին համապատասխան</w:t>
            </w:r>
            <w:r w:rsidR="00865257" w:rsidRPr="009116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  <w:tr w:rsidR="00570665" w:rsidRPr="00911657" w14:paraId="5D385B8D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14:paraId="17D4E3EB" w14:textId="77777777" w:rsidR="00570665" w:rsidRPr="00911657" w:rsidRDefault="00865257" w:rsidP="0004683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Պայմանագրից շեղումներ կամ այլ թե</w:t>
            </w:r>
            <w:r w:rsidR="002605F9" w:rsidRPr="00911657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ություններ հայտնաբերելու դեպքում՝ անհապաղ հայտնել Կ</w:t>
            </w:r>
            <w:r w:rsidR="0004683D" w:rsidRPr="00911657">
              <w:rPr>
                <w:rFonts w:ascii="GHEA Grapalat" w:hAnsi="GHEA Grapalat"/>
                <w:sz w:val="20"/>
                <w:szCs w:val="20"/>
                <w:lang w:val="hy-AM"/>
              </w:rPr>
              <w:t>ենտրոնի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ն.</w:t>
            </w:r>
          </w:p>
        </w:tc>
      </w:tr>
      <w:tr w:rsidR="00750D82" w:rsidRPr="00911657" w14:paraId="3622D670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61D1E5E" w14:textId="77777777" w:rsidR="00750D82" w:rsidRPr="00911657" w:rsidRDefault="00750D82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ՊԱՅՄԱՆԱԳՐԻ ԳԻՆԸ, ՎՃԱՐՄԱՆ ԿԱՐԳԸ ԵՎ ԺԱՄԿԵՏՆԵՐԸ</w:t>
            </w:r>
          </w:p>
        </w:tc>
      </w:tr>
      <w:tr w:rsidR="00865257" w:rsidRPr="00911657" w14:paraId="3D93D4DD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71895BCE" w14:textId="77777777" w:rsidR="00C95E42" w:rsidRPr="00911657" w:rsidRDefault="00445ED5" w:rsidP="00153958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Դիտարկման արժեքը սահմանվում </w:t>
            </w:r>
            <w:r w:rsidR="00153958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համապատասխան</w:t>
            </w:r>
            <w:proofErr w:type="spellEnd"/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9627A0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Հ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ավելվածով:</w:t>
            </w:r>
          </w:p>
        </w:tc>
      </w:tr>
      <w:tr w:rsidR="00E819CC" w:rsidRPr="00911657" w14:paraId="74C5B955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6B59F2D5" w14:textId="77777777" w:rsidR="00E819CC" w:rsidRPr="00911657" w:rsidRDefault="00100AC4" w:rsidP="00F27182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Դիտարկմ</w:t>
            </w:r>
            <w:proofErr w:type="spellStart"/>
            <w:r w:rsidR="00DF7428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ան</w:t>
            </w:r>
            <w:proofErr w:type="spellEnd"/>
            <w:r w:rsidR="00DF7428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DF7428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գործընթաց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</w:t>
            </w:r>
            <w:proofErr w:type="spellEnd"/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սկսվում</w:t>
            </w:r>
            <w:proofErr w:type="spellEnd"/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է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Հայտատուի կողմից Հավելվածում նշված Դիտարկման վարձի 100%-ի չափով կանխավճար</w:t>
            </w:r>
            <w:r w:rsidR="00F91AD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ը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Կենտրոնի հաշվին 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ստա</w:t>
            </w:r>
            <w:proofErr w:type="spellStart"/>
            <w:r w:rsidR="007D43EE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նալուց</w:t>
            </w:r>
            <w:proofErr w:type="spellEnd"/>
            <w:r w:rsidR="007D43EE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D43EE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հետո</w:t>
            </w:r>
            <w:proofErr w:type="spellEnd"/>
            <w:r w:rsidR="00E819C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</w:t>
            </w:r>
          </w:p>
        </w:tc>
      </w:tr>
      <w:tr w:rsidR="00E819CC" w:rsidRPr="00911657" w14:paraId="71570EE5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6063D7B4" w14:textId="77777777" w:rsidR="00E819CC" w:rsidRPr="00911657" w:rsidRDefault="00E819CC" w:rsidP="005B13F0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Հայտատուն պարտավոր է հատուցել </w:t>
            </w:r>
            <w:r w:rsidR="00E9012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նաև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ենտրոնի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կողմից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իտարկման իրականաց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ու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մն</w:t>
            </w:r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ապահովելու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հետ կապված  փաստացի կատարված</w:t>
            </w:r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ծախսերը, եթե այդպիսիք եղել են` 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 կողմից դրանց վերաբերյալ հաշվ</w:t>
            </w:r>
            <w:r w:rsidR="0011340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արկային փաստաթուղթը կամ փոխանցման հաշիվը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ներկայացնելուց հետո՝ </w:t>
            </w:r>
            <w:r w:rsidR="005B13F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>5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աշխատանքային օրվա ընթացքում:</w:t>
            </w:r>
          </w:p>
        </w:tc>
      </w:tr>
      <w:tr w:rsidR="00E819CC" w:rsidRPr="00911657" w14:paraId="35E880AE" w14:textId="7777777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14:paraId="33E366B8" w14:textId="77777777" w:rsidR="00E819CC" w:rsidRPr="00911657" w:rsidRDefault="00E819CC" w:rsidP="003C7AA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Պայմանագրով սահմանված վճարումները կատարվում են 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ենտրոնի կողմից</w:t>
            </w:r>
            <w:r w:rsidR="008A0F5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Պայմանագրում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նշած բանկային հաշվին գումարի փոխանցման միջոցով:</w:t>
            </w:r>
            <w:r w:rsidR="00392FCF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E819CC" w:rsidRPr="00911657" w14:paraId="35822A88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339D52E7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ԴԻՏԱՐԿՄԱՆ ԱՐԴՅՈՒՆՔՆԵՐԻ ՀԱՆՁՆՈՒՄ-ԸՆԴՈՒՆՈՒՄԸ</w:t>
            </w:r>
          </w:p>
        </w:tc>
      </w:tr>
      <w:tr w:rsidR="00E819CC" w:rsidRPr="00911657" w14:paraId="54202E16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14:paraId="5DA6693D" w14:textId="77777777" w:rsidR="00E819CC" w:rsidRPr="00911657" w:rsidRDefault="007A2F42" w:rsidP="00F91AD0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գործընթացի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ավարտին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42FBA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Կենտրոնի բանկային հաշվին </w:t>
            </w:r>
            <w:proofErr w:type="spellStart"/>
            <w:r w:rsidR="00D42FBA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42FBA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բոլոր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ծախսերը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կազմող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գումարներ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ստանալուց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հետո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Հայտատուին տրամադրվում է Դիտարկման հաշվետվությունը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օրենսդրությամբ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դուրս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գրվում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հարկային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հաշիվ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</w:tr>
      <w:tr w:rsidR="007A2F42" w:rsidRPr="00911657" w14:paraId="7A9C3FB0" w14:textId="7777777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14:paraId="7194F587" w14:textId="77777777" w:rsidR="007A2F42" w:rsidRPr="00911657" w:rsidRDefault="005B13F0" w:rsidP="00B00663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Հայտատուի կողմից գրավոր առարկությունների վերաբերյալ համաձայնությ</w:t>
            </w:r>
            <w:proofErr w:type="spellStart"/>
            <w:r w:rsidR="00B00663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ձեռք չբերելու դեպքում վեճը լուծվում է Պայմանագրով և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4B39A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911657" w14:paraId="71A54441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574448AF" w14:textId="77777777" w:rsidR="00E819CC" w:rsidRPr="00911657" w:rsidRDefault="00E819CC" w:rsidP="0045486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ՊԱՅՄԱՆԱԳՐԻ ԺԱՄԿԵՏԸ ԵՎ ԼՈՒԾՈՒՄԸ</w:t>
            </w:r>
          </w:p>
        </w:tc>
      </w:tr>
      <w:tr w:rsidR="00E819CC" w:rsidRPr="00911657" w14:paraId="47F84433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6C3853EB" w14:textId="77777777" w:rsidR="00E819CC" w:rsidRPr="00911657" w:rsidRDefault="00B16EE4" w:rsidP="00F27182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Պայմանագիրը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կնքվում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է</w:t>
            </w:r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անորոշ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ժամկետով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: </w:t>
            </w:r>
            <w:r w:rsidR="00E819C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Պայմանագիրը և Հավելվածը ուժի մեջ են մտնում երկկողմանի ստորագրման պահից և գործում </w:t>
            </w:r>
            <w:proofErr w:type="spellStart"/>
            <w:r w:rsidR="00F27182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են</w:t>
            </w:r>
            <w:proofErr w:type="spellEnd"/>
            <w:r w:rsidR="00E819C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մինչ դրանցով սահմանված պարտավորությունների ամբողջական և պատշաճ կատարումը:</w:t>
            </w:r>
          </w:p>
        </w:tc>
      </w:tr>
      <w:tr w:rsidR="00E819CC" w:rsidRPr="00911657" w14:paraId="03879BA7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1A5D2CAD" w14:textId="77777777"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70"/>
                <w:tab w:val="left" w:pos="1020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Պայմանագիրը կարող է լուծվել Կողմերի փոխադարձ համաձայնությամբ, ինչպես նաև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4B39A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911657" w14:paraId="1A2AD807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46B0EFE" w14:textId="77777777" w:rsidR="00E819CC" w:rsidRPr="00911657" w:rsidRDefault="00E819CC" w:rsidP="000C0EF7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ատուն իրավունք ունի միակողմանի վաղաժամկետ լուծել Պայմանագիրը՝ Կ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ե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ն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տրոնին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փ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ո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խհատուցելով Դ</w:t>
            </w:r>
            <w:r w:rsidR="000C0EF7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իտարկման ծախսերն ամբողջությամբ</w:t>
            </w:r>
            <w:r w:rsidR="000C0EF7" w:rsidRPr="00911657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: 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Դիտարկման </w:t>
            </w:r>
            <w:proofErr w:type="spellStart"/>
            <w:r w:rsidR="007201A7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վարձը</w:t>
            </w:r>
            <w:proofErr w:type="spellEnd"/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ենթակա չէ վերադարձման:</w:t>
            </w:r>
            <w:r w:rsidRPr="00911657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Հավելվածով սույն կետից տարբերվող պայմաններ սահմանված լինելու դեպքում գործում են Հավելվածով սահմանված պայմանները:</w:t>
            </w:r>
          </w:p>
        </w:tc>
      </w:tr>
      <w:tr w:rsidR="00416ADF" w:rsidRPr="00911657" w14:paraId="5228C123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78AE4F65" w14:textId="77777777" w:rsidR="00416ADF" w:rsidRPr="00911657" w:rsidRDefault="00416ADF" w:rsidP="00D852E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ենտրոնը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իրավունք ունի միակողմանի վաղաժամկետ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լուծել Պայմանագիրը՝</w:t>
            </w:r>
            <w:r w:rsidR="000568C0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</w:t>
            </w:r>
            <w:r w:rsidR="0029462A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Հավելվածում նշված </w:t>
            </w:r>
            <w:r w:rsidR="000568C0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դիտարկման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</w:t>
            </w:r>
            <w:r w:rsidR="0011340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իրականացման ժամկետից առնվազն մեկ ամ</w:t>
            </w:r>
            <w:r w:rsidR="00556996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</w:t>
            </w:r>
            <w:r w:rsidR="0011340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ս առաջ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Հայտատուի կողմից կանխավճարը չփոխանցելու</w:t>
            </w:r>
            <w:r w:rsidR="00D852ED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դեպքում:</w:t>
            </w:r>
          </w:p>
        </w:tc>
      </w:tr>
      <w:tr w:rsidR="00E819CC" w:rsidRPr="00911657" w14:paraId="3A7EBAB4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08647D7" w14:textId="77777777" w:rsidR="00E819CC" w:rsidRPr="00911657" w:rsidRDefault="00E819CC" w:rsidP="000E3AD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Պայմանագրով սահմանված կարգով և ժամկետներում Հայտատուի կողմից </w:t>
            </w:r>
            <w:r w:rsidR="005E5312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5E5312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Դիտարկման</w:t>
            </w:r>
            <w:proofErr w:type="spellEnd"/>
            <w:r w:rsidR="005E5312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D852ED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ծախսերը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չ</w:t>
            </w:r>
            <w:proofErr w:type="spellStart"/>
            <w:r w:rsidR="00D852ED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փոխհատուցելու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կամ </w:t>
            </w:r>
            <w:proofErr w:type="spellStart"/>
            <w:r w:rsidR="000E3AD5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վճարումները</w:t>
            </w:r>
            <w:proofErr w:type="spellEnd"/>
            <w:r w:rsidR="000E3AD5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="000E3AD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ոչ 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պատշաճ կատարելու դեպքում Կ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ն իրավունք ունի միակողմանի, առանց ծանուցման դադարեցնել Պայմանագիրը` պահանջելով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Հայտատուից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փոխհատուցել փաստացի կատարված ծախսերը, ինչպես նաև չվերադարձնել Հայտատուի կողմից արդեն իսկ կատարված վճարումները:</w:t>
            </w:r>
          </w:p>
        </w:tc>
      </w:tr>
      <w:tr w:rsidR="00E819CC" w:rsidRPr="00911657" w14:paraId="2369B451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2ACD5CB1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ԿՈՂՄԵՐԻ ՊԱՏԱՍԽԱՆԱՏՎՈՒԹՅՈՒՆԸ</w:t>
            </w:r>
          </w:p>
        </w:tc>
      </w:tr>
      <w:tr w:rsidR="00E819CC" w:rsidRPr="00911657" w14:paraId="4700DFE9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29373BE1" w14:textId="77777777" w:rsidR="00E819CC" w:rsidRPr="00911657" w:rsidRDefault="00E819CC" w:rsidP="008A0F5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lastRenderedPageBreak/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պատասխանատվություն է կրում Դիտարկման ոչ պատշաճ կերպով իրականացման համար: </w:t>
            </w:r>
          </w:p>
        </w:tc>
      </w:tr>
      <w:tr w:rsidR="00E819CC" w:rsidRPr="00911657" w14:paraId="558AECBF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79AB7D4" w14:textId="77777777" w:rsidR="00E819CC" w:rsidRPr="00911657" w:rsidRDefault="00E819CC" w:rsidP="003979EA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պատասխանատվություն չի կրում Դիտարկման արդյունքի այն թերությունների համար, որոնք չեն առաջացել </w:t>
            </w:r>
            <w:r w:rsidR="00BC3241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Կենտրոնի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մեղքով</w:t>
            </w:r>
            <w:r w:rsidR="003979EA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>,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առաջացել են Հայտատուի մեղքով կամ Պայմանագրով նախատեսված պարտավորությունները չկատարելու հետևանքով</w:t>
            </w:r>
            <w:r w:rsidR="00A3076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: </w:t>
            </w:r>
          </w:p>
        </w:tc>
      </w:tr>
      <w:tr w:rsidR="00E819CC" w:rsidRPr="00911657" w14:paraId="71F286A4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4DA94616" w14:textId="77777777" w:rsidR="00E819CC" w:rsidRPr="00911657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Պայմանագրով ստանձնած պարտավորությունների բարեխիղճ և որակյալ կատարումից բացի այլ երաշխավորություն</w:t>
            </w:r>
            <w:proofErr w:type="spellStart"/>
            <w:r w:rsidR="003521B1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ներ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չի տալիս, մասնավորապես, չի երաշխավորում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իտարկման արդյունքը՝ անկախ արդյունքի կանխատեսելիությունից:</w:t>
            </w:r>
          </w:p>
        </w:tc>
      </w:tr>
      <w:tr w:rsidR="00E819CC" w:rsidRPr="00911657" w14:paraId="08F11382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00243AD1" w14:textId="77777777" w:rsidR="00E819CC" w:rsidRPr="00911657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Կողմերը Պայմանագրով ստանձնած պարտավորությունների չկատարման կամ ոչ պատշաճ կատարման համար պատասխանատվություն են կրում Հայաստանի Հանրապետության օրենսդրությամբ սահմանված կարգով:</w:t>
            </w:r>
          </w:p>
        </w:tc>
      </w:tr>
      <w:tr w:rsidR="00E819CC" w:rsidRPr="00911657" w14:paraId="6BF283CE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238622D1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ԳԱՂՏՆԻՈՒԹՅՈՒՆԸ</w:t>
            </w:r>
          </w:p>
        </w:tc>
      </w:tr>
      <w:tr w:rsidR="00E819CC" w:rsidRPr="00911657" w14:paraId="044E1579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51B76943" w14:textId="77777777" w:rsidR="00E819CC" w:rsidRPr="00911657" w:rsidRDefault="00E819CC" w:rsidP="009D5A0F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պարտավորվում է պահպանել գաղտնիությունը և չհրապարակել Հայտատուի վերաբերյալ մասնագիտական, գործարար և որևէ այլ տեղեկատվություն, ինչպես նաև չօգտագործել այդ տեղեկատվությունն իր անձնական կամ երրորդ անձանց օգտին:</w:t>
            </w:r>
          </w:p>
        </w:tc>
      </w:tr>
      <w:tr w:rsidR="00E819CC" w:rsidRPr="00911657" w14:paraId="384E8E10" w14:textId="7777777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14:paraId="429A662C" w14:textId="77777777" w:rsidR="00E819CC" w:rsidRPr="00911657" w:rsidRDefault="00E819CC" w:rsidP="00E708E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առանց Հայտատուի համաձայնության չպետք է </w:t>
            </w:r>
            <w:proofErr w:type="spellStart"/>
            <w:r w:rsidR="00E708E6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դիտարկման</w:t>
            </w:r>
            <w:proofErr w:type="spellEnd"/>
            <w:r w:rsidR="00E708E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տարածքից </w:t>
            </w:r>
            <w:proofErr w:type="spellStart"/>
            <w:r w:rsidR="00E708E6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վերցնի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փաստաթղթեր, նյութական կրիչներ և հիշողություն պարունակող այլ սարքավորումներ:</w:t>
            </w:r>
          </w:p>
        </w:tc>
      </w:tr>
      <w:tr w:rsidR="00E819CC" w:rsidRPr="00911657" w14:paraId="558547C4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38ACBAC1" w14:textId="77777777" w:rsidR="00E819CC" w:rsidRPr="00911657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երաշխավորում է, որ Հայտատուին վերաբերող կամ նրան առնչվող տեղեկությունների չհրապարակման վերաբերյալ համապատասխան պայմանագրեր ունի կնքած իր այն աշխատողների հետ, ովքեր իրականացնելու են Պայմանագրով նախատեսված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իտարկումը:</w:t>
            </w:r>
          </w:p>
        </w:tc>
      </w:tr>
      <w:tr w:rsidR="00E819CC" w:rsidRPr="00911657" w14:paraId="45186712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751F193E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ԱՆՀԱՂԹԱՀԱՐԵԼԻ ՈՒԺԻ ԱԶԴԵՑՈՒԹՅՈՒՆԸ (ֆորս-մաժոր)</w:t>
            </w:r>
          </w:p>
        </w:tc>
      </w:tr>
      <w:tr w:rsidR="00E819CC" w:rsidRPr="00911657" w14:paraId="59617111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5436E7A4" w14:textId="77777777"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Պայմանագրով պարտավորություններն  ամբողջությամբ կամ մասնակիորեն չկատարելու համար Կողմերն ազատվում են  պատասխանատվությունից, եթե դա եղել է անհաղթահարելի ուժի ազդեցության արդյունք, որը ծագել է  Պայմանագիրը կնքելուց հետո, և որը Կողմերը չէին կարող կանխատեսել կամ կանխարգելել: Այդպիսի իրավիճակներից են տարերային աղետները և պատերազմը, պետական մարմինների ակտերը, օրենսդրության փոփոխությունները և այլն, որոնք առաջանում են Կողմերի կամքից անկախ և անհնարին են դարձնում Պայմանագրով ստանձնած պարտավորությունների կատարումը:</w:t>
            </w:r>
          </w:p>
        </w:tc>
      </w:tr>
      <w:tr w:rsidR="00E819CC" w:rsidRPr="00911657" w14:paraId="28DD0DE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0A3B8800" w14:textId="77777777" w:rsidR="00E819CC" w:rsidRPr="00911657" w:rsidRDefault="00E819CC" w:rsidP="003521B1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Եթե արտակարգ ուժի ազդեցությունը շարունակվում է երեք ամսից ավելի, ապա Կողմերից յուրաքանչյուրն իրավունք ունի լուծել Պայմանագիրը` այդ մասին նախապես տեղյակ պահելով </w:t>
            </w:r>
            <w:r w:rsidR="0061745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մ</w:t>
            </w:r>
            <w:r w:rsidR="002728E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յուս կողմին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 Ընդ որում` նման հիմքով պայմանագրի լուծումը չի ազատում Հայտատուին փաստացի կատարված ծախսերի փոխհատուցումից:</w:t>
            </w:r>
          </w:p>
        </w:tc>
      </w:tr>
      <w:tr w:rsidR="00E819CC" w:rsidRPr="00911657" w14:paraId="12F55375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436BA066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ԿՈՂՄԵՐԻ ՀԱՂՈՐԴԱԿՑՈՒԹՅՈՒՆԸ</w:t>
            </w:r>
          </w:p>
        </w:tc>
      </w:tr>
      <w:tr w:rsidR="00E819CC" w:rsidRPr="00911657" w14:paraId="5F6D8D82" w14:textId="7777777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14:paraId="688F6048" w14:textId="77777777" w:rsidR="00E819CC" w:rsidRPr="00911657" w:rsidRDefault="00E819CC" w:rsidP="00E728C6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Կողմերի միջև Պայմանագրի կատարման շրջանակներում իրականացվող հաղորդակցությունը (գրագրությունը), այդ թվում` Հայտատուի կողմից 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ին տեղեկությունների տրամադրումը, իրականացվում է գրավոր (առձեռն</w:t>
            </w:r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>),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փոստով կամ </w:t>
            </w:r>
            <w:proofErr w:type="spellStart"/>
            <w:r w:rsidR="003827E3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էլ</w:t>
            </w:r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եկտրոնային</w:t>
            </w:r>
            <w:proofErr w:type="spellEnd"/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հաղորդակցության</w:t>
            </w:r>
            <w:proofErr w:type="spellEnd"/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միջոցներով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: Էլեկտրոնային փոստի միջոցով գրագրություն իրականացնելու դեպքում ծանուցումը համարվում է ստացված նամակը ուղարկելուն հաջորդող օրը:</w:t>
            </w:r>
          </w:p>
        </w:tc>
      </w:tr>
      <w:tr w:rsidR="00E819CC" w:rsidRPr="00911657" w14:paraId="4873FB34" w14:textId="7777777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14:paraId="08DAAEE3" w14:textId="77777777"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Կողմերի միջև Պայմանագրի կատարման շրջանակներում իրականացվող հաղորդակցությունը (գրագրությունը) իրականացվում է Պայմանագրում նշված հասցեներով: Հասցեների փոփոխության դեպքում Կողմերը </w:t>
            </w:r>
            <w:r w:rsidR="002728E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պարտավոր են տրամադրել նոր հասցե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: Սույն կետում սահմանված </w:t>
            </w:r>
            <w:r w:rsidR="002728E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պարտավորության խախտման դեպքում Պ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այմանագրի համաձայն կատարված ծանուցումները ուղարկվում են վերջին հայտնի փոստային հասցեով և համարվում են հանձնված` անկախ հասցեատիրոջ կողմից այն ստանալու փաստից:</w:t>
            </w:r>
          </w:p>
        </w:tc>
      </w:tr>
      <w:tr w:rsidR="00E819CC" w:rsidRPr="00911657" w14:paraId="4F8A6FC3" w14:textId="77777777" w:rsidTr="002377A7">
        <w:trPr>
          <w:trHeight w:val="1049"/>
        </w:trPr>
        <w:tc>
          <w:tcPr>
            <w:tcW w:w="10137" w:type="dxa"/>
            <w:gridSpan w:val="5"/>
            <w:shd w:val="clear" w:color="auto" w:fill="auto"/>
          </w:tcPr>
          <w:p w14:paraId="2478D155" w14:textId="77777777" w:rsidR="00E819CC" w:rsidRPr="001A3BFA" w:rsidRDefault="00E819CC" w:rsidP="0004683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Հայտատուն փաստում է, որ տեղեկացված է և տալիս է իր համաձայնությունը 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ենտրոնի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(ներառյալ՝ վերջինիս աշխատակիցների) հետ Պայմանագրի գործողության ընթացքում կատարվելիք հեռախոսային բոլոր խոսակցությունների ձայնագրման մասին:</w:t>
            </w:r>
          </w:p>
          <w:p w14:paraId="4A0382BE" w14:textId="77777777" w:rsidR="001A3BFA" w:rsidRPr="00033AC9" w:rsidRDefault="001A3BFA" w:rsidP="001A3BFA">
            <w:pPr>
              <w:pStyle w:val="ListParagraph"/>
              <w:tabs>
                <w:tab w:val="left" w:pos="851"/>
              </w:tabs>
              <w:spacing w:after="80"/>
              <w:ind w:left="851"/>
              <w:jc w:val="both"/>
              <w:rPr>
                <w:rFonts w:ascii="GHEA Grapalat" w:hAnsi="GHEA Grapalat" w:cs="Tahoma"/>
                <w:sz w:val="20"/>
                <w:szCs w:val="20"/>
              </w:rPr>
            </w:pPr>
          </w:p>
          <w:p w14:paraId="03BB9D33" w14:textId="77777777" w:rsidR="001A3BFA" w:rsidRPr="00911657" w:rsidRDefault="001A3BFA" w:rsidP="001A3BFA">
            <w:pPr>
              <w:pStyle w:val="ListParagraph"/>
              <w:tabs>
                <w:tab w:val="left" w:pos="851"/>
              </w:tabs>
              <w:spacing w:after="80"/>
              <w:ind w:left="85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E819CC" w:rsidRPr="00911657" w14:paraId="3406F01F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0CEE7B90" w14:textId="77777777"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lastRenderedPageBreak/>
              <w:t>ԵԶՐԱՓԱԿԻՉ ԴՐՈՒՅԹՆԵՐ</w:t>
            </w:r>
          </w:p>
        </w:tc>
      </w:tr>
      <w:tr w:rsidR="00E819CC" w:rsidRPr="00911657" w14:paraId="0FBAA33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0936A091" w14:textId="77777777"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Պայմանագրի նկատմամբ կիրառվում է Հայաստանի Հանրապետության օրենսդրությունը:</w:t>
            </w:r>
          </w:p>
        </w:tc>
      </w:tr>
      <w:tr w:rsidR="00E819CC" w:rsidRPr="00911657" w14:paraId="47A42FC5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0613FB81" w14:textId="77777777" w:rsidR="00E819CC" w:rsidRPr="00911657" w:rsidRDefault="00E819CC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Պայմանագրի կատարման և դադարեցման կապակցությամբ  ծագող  տարաձայնությունները  և  վեճերը բանակցությունների ճանապարհով չլուծելու դեպքում դրանք ենթակա են լուծման Հայաստանի Հանրապետության դատարանների կողմից:</w:t>
            </w:r>
          </w:p>
        </w:tc>
      </w:tr>
      <w:tr w:rsidR="00E819CC" w:rsidRPr="00911657" w14:paraId="4DC0743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00C98358" w14:textId="77777777" w:rsidR="00E819CC" w:rsidRPr="00911657" w:rsidRDefault="00E819CC" w:rsidP="00DC42B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Պայմանագրի որևէ դրույթ </w:t>
            </w:r>
            <w:r w:rsidR="00DC42B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անվավեր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ճանաչվ</w:t>
            </w:r>
            <w:r w:rsidR="00DC42B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ելու հանգամանքը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չի ազդում Պայմանագրի որևէ այլ դրույթի  վավերականության վրա, եթե Պայմանագիրը կարող էր կնքվել նաև առանց անվավեր մասը նրա մեջ ներառելու: </w:t>
            </w:r>
          </w:p>
        </w:tc>
      </w:tr>
      <w:tr w:rsidR="00DC42B6" w:rsidRPr="00911657" w14:paraId="509490EC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6B37A3D2" w14:textId="77777777" w:rsidR="00DC42B6" w:rsidRPr="00911657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Պայմանագրի բոլոր փոփոխությունները և լրացումները կատարվում են Կողմերի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ստորագրությամբ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մեկ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փաստաթուղթ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կազմելու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միջոցով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</w:t>
            </w:r>
          </w:p>
        </w:tc>
      </w:tr>
      <w:tr w:rsidR="00DC42B6" w:rsidRPr="00911657" w14:paraId="04EE794A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6E887B48" w14:textId="77777777" w:rsidR="00DC42B6" w:rsidRPr="00911657" w:rsidRDefault="00DC42B6" w:rsidP="00B0066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Պայմանագիրը կազմված է հայերեն </w:t>
            </w:r>
            <w:r w:rsidR="00C633FA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լեզ</w:t>
            </w:r>
            <w:r w:rsidR="00CF52F5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վ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ով, երկու հավասարազոր օրինակից: Կողմերի</w:t>
            </w:r>
            <w:r w:rsidR="00D2028F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տրվում</w:t>
            </w:r>
            <w:r w:rsidR="002728E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 Պայմանագրի մեկական օրինակ:</w:t>
            </w:r>
            <w:r w:rsidR="00C633FA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DC42B6" w:rsidRPr="00FB6EDE" w14:paraId="2E0E17F6" w14:textId="7777777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14:paraId="4BAFB05F" w14:textId="77777777" w:rsidR="00DC42B6" w:rsidRPr="00911657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Պայմանագիրն ու  Հավելվածը</w:t>
            </w:r>
            <w:r w:rsidR="003D5B9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, ինչպես նաև լրացումները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կարող են կնքվել </w:t>
            </w:r>
            <w:r w:rsidR="00006AB3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նաև փոխանակելով փաստաթղթերը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էլեկտրոնային</w:t>
            </w:r>
            <w:r w:rsidR="00B67AA2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հաղորդակցության միջոցներով: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E819CC" w:rsidRPr="00911657" w14:paraId="13512FD9" w14:textId="7777777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14:paraId="6DB9FDF9" w14:textId="77777777" w:rsidR="00E819CC" w:rsidRPr="00911657" w:rsidRDefault="0061745C" w:rsidP="00DC42B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11.</w:t>
            </w:r>
            <w:r w:rsidR="00E819CC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="00E819CC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>ՈՂՄԵՐԻ ՎԱՎԵՐԱՊԱՅՄԱՆՆԵՐ</w:t>
            </w:r>
            <w:r w:rsidR="00DC42B6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 xml:space="preserve">Ը </w:t>
            </w:r>
            <w:r w:rsidR="00E819CC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 xml:space="preserve"> ԵՎ  ՍՏՈՐԱԳՐՈՒԹՅՈՒՆՆԵՐԸ</w:t>
            </w:r>
          </w:p>
        </w:tc>
      </w:tr>
      <w:tr w:rsidR="00E819CC" w:rsidRPr="00911657" w14:paraId="6E0D5956" w14:textId="77777777" w:rsidTr="00FB6EDE">
        <w:tc>
          <w:tcPr>
            <w:tcW w:w="5232" w:type="dxa"/>
            <w:gridSpan w:val="3"/>
          </w:tcPr>
          <w:p w14:paraId="2CA54B02" w14:textId="77777777" w:rsidR="00E819CC" w:rsidRPr="00911657" w:rsidRDefault="00E819CC" w:rsidP="00A1433F">
            <w:pPr>
              <w:tabs>
                <w:tab w:val="left" w:pos="90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ՀԱՅՏԱՏՈՒ</w:t>
            </w:r>
          </w:p>
        </w:tc>
        <w:tc>
          <w:tcPr>
            <w:tcW w:w="4905" w:type="dxa"/>
            <w:gridSpan w:val="2"/>
          </w:tcPr>
          <w:p w14:paraId="5C3B67E3" w14:textId="77777777" w:rsidR="00E819CC" w:rsidRPr="00911657" w:rsidRDefault="00E819CC" w:rsidP="0004683D">
            <w:pPr>
              <w:tabs>
                <w:tab w:val="left" w:pos="7935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/>
                <w:sz w:val="20"/>
                <w:szCs w:val="20"/>
                <w:lang w:val="hy-AM"/>
              </w:rPr>
              <w:t>ԵՆՏՐՈՆ</w:t>
            </w:r>
          </w:p>
        </w:tc>
      </w:tr>
      <w:tr w:rsidR="00E819CC" w:rsidRPr="00FB6EDE" w14:paraId="32C9A584" w14:textId="77777777" w:rsidTr="00FB6EDE">
        <w:tc>
          <w:tcPr>
            <w:tcW w:w="5232" w:type="dxa"/>
            <w:gridSpan w:val="3"/>
          </w:tcPr>
          <w:p w14:paraId="11292B56" w14:textId="77777777" w:rsidR="00E819CC" w:rsidRPr="00911657" w:rsidRDefault="00E819CC" w:rsidP="00A1433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«----------» ----------</w:t>
            </w:r>
          </w:p>
        </w:tc>
        <w:tc>
          <w:tcPr>
            <w:tcW w:w="4905" w:type="dxa"/>
            <w:gridSpan w:val="2"/>
          </w:tcPr>
          <w:p w14:paraId="737035B7" w14:textId="5C997A3C" w:rsidR="00E819CC" w:rsidRPr="00FB6EDE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33AC9" w:rsidRPr="00FB6EDE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եղերի և բժշկական  տեխնոլոգիաների փորձագիտական կենտրոն» </w:t>
            </w:r>
            <w:r w:rsidR="00033AC9" w:rsidRPr="00FB6EDE">
              <w:rPr>
                <w:rFonts w:ascii="GHEA Grapalat" w:hAnsi="GHEA Grapalat"/>
                <w:sz w:val="20"/>
                <w:szCs w:val="20"/>
                <w:lang w:val="hy-AM"/>
              </w:rPr>
              <w:t>ՊՈԱԿ</w:t>
            </w:r>
          </w:p>
        </w:tc>
      </w:tr>
      <w:tr w:rsidR="00E819CC" w:rsidRPr="00FB6EDE" w14:paraId="0FD449BD" w14:textId="77777777" w:rsidTr="00FB6EDE">
        <w:trPr>
          <w:trHeight w:val="600"/>
        </w:trPr>
        <w:tc>
          <w:tcPr>
            <w:tcW w:w="1668" w:type="dxa"/>
          </w:tcPr>
          <w:p w14:paraId="7CDF927D" w14:textId="77777777" w:rsidR="00E819CC" w:rsidRPr="00911657" w:rsidRDefault="00E819CC" w:rsidP="00A1433F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3564" w:type="dxa"/>
            <w:gridSpan w:val="2"/>
          </w:tcPr>
          <w:p w14:paraId="2803C7F0" w14:textId="77777777" w:rsidR="00E819CC" w:rsidRPr="00FB6EDE" w:rsidRDefault="00E819CC" w:rsidP="006D4B1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7" w:type="dxa"/>
          </w:tcPr>
          <w:p w14:paraId="341A05D9" w14:textId="77777777" w:rsidR="00E819CC" w:rsidRPr="00FB6EDE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3158" w:type="dxa"/>
          </w:tcPr>
          <w:p w14:paraId="655F307E" w14:textId="77777777" w:rsidR="00E819CC" w:rsidRPr="00FB6EDE" w:rsidRDefault="00E819CC" w:rsidP="00E901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>ՀՀ, ք.Երևան 0051, Կոմիտաս պող 49/</w:t>
            </w:r>
            <w:r w:rsidR="00E90125" w:rsidRPr="00FB6ED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B6EDE" w:rsidRPr="00911657" w14:paraId="071AB1BF" w14:textId="77777777" w:rsidTr="00FB6EDE">
        <w:trPr>
          <w:trHeight w:val="390"/>
        </w:trPr>
        <w:tc>
          <w:tcPr>
            <w:tcW w:w="1668" w:type="dxa"/>
          </w:tcPr>
          <w:p w14:paraId="5E1D83B7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4" w:type="dxa"/>
            <w:gridSpan w:val="2"/>
          </w:tcPr>
          <w:p w14:paraId="2D52FC31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7" w:type="dxa"/>
          </w:tcPr>
          <w:p w14:paraId="63A1AF2D" w14:textId="1CF1122E" w:rsidR="00FB6EDE" w:rsidRPr="00FB6EDE" w:rsidRDefault="00FB6EDE" w:rsidP="00FB6EDE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ՀՎՀՀ</w:t>
            </w:r>
          </w:p>
        </w:tc>
        <w:tc>
          <w:tcPr>
            <w:tcW w:w="3158" w:type="dxa"/>
          </w:tcPr>
          <w:p w14:paraId="4CCA4736" w14:textId="7AEEC1A2" w:rsidR="00FB6EDE" w:rsidRPr="00FB6EDE" w:rsidRDefault="00FB6EDE" w:rsidP="00FB6EDE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08275442</w:t>
            </w:r>
          </w:p>
        </w:tc>
      </w:tr>
      <w:tr w:rsidR="00FB6EDE" w:rsidRPr="00911657" w14:paraId="6EEBD991" w14:textId="77777777" w:rsidTr="00FB6EDE">
        <w:trPr>
          <w:trHeight w:val="390"/>
        </w:trPr>
        <w:tc>
          <w:tcPr>
            <w:tcW w:w="1668" w:type="dxa"/>
          </w:tcPr>
          <w:p w14:paraId="262198AC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Էլ. փոստ</w:t>
            </w:r>
          </w:p>
        </w:tc>
        <w:tc>
          <w:tcPr>
            <w:tcW w:w="3564" w:type="dxa"/>
            <w:gridSpan w:val="2"/>
          </w:tcPr>
          <w:p w14:paraId="71EABF5F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7" w:type="dxa"/>
          </w:tcPr>
          <w:p w14:paraId="55BC84E4" w14:textId="47A36F97" w:rsidR="00FB6EDE" w:rsidRPr="00FB6EDE" w:rsidRDefault="00FB6EDE" w:rsidP="00FB6EDE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proofErr w:type="spellStart"/>
            <w:proofErr w:type="gramStart"/>
            <w:r w:rsidRPr="00FB6EDE">
              <w:rPr>
                <w:rFonts w:ascii="GHEA Grapalat" w:hAnsi="GHEA Grapalat"/>
              </w:rPr>
              <w:t>Էլ.փոստ</w:t>
            </w:r>
            <w:proofErr w:type="spellEnd"/>
            <w:proofErr w:type="gramEnd"/>
          </w:p>
        </w:tc>
        <w:tc>
          <w:tcPr>
            <w:tcW w:w="3158" w:type="dxa"/>
          </w:tcPr>
          <w:p w14:paraId="3C42EF87" w14:textId="759F897F" w:rsidR="00FB6EDE" w:rsidRPr="00FB6EDE" w:rsidRDefault="00FB6EDE" w:rsidP="00FB6EDE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info@ampra.am</w:t>
            </w:r>
          </w:p>
        </w:tc>
      </w:tr>
      <w:tr w:rsidR="00FB6EDE" w:rsidRPr="00911657" w14:paraId="0565967B" w14:textId="77777777" w:rsidTr="00FB6EDE">
        <w:tc>
          <w:tcPr>
            <w:tcW w:w="1668" w:type="dxa"/>
          </w:tcPr>
          <w:p w14:paraId="69069379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Բանկային </w:t>
            </w:r>
            <w:proofErr w:type="spellStart"/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  <w:tc>
          <w:tcPr>
            <w:tcW w:w="3564" w:type="dxa"/>
            <w:gridSpan w:val="2"/>
          </w:tcPr>
          <w:p w14:paraId="3C547647" w14:textId="77777777" w:rsidR="00FB6EDE" w:rsidRPr="00911657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7" w:type="dxa"/>
            <w:vMerge w:val="restart"/>
          </w:tcPr>
          <w:p w14:paraId="0F4A5C29" w14:textId="0D6BD5C7" w:rsidR="00FB6EDE" w:rsidRPr="00FB6EDE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en-US"/>
              </w:rPr>
            </w:pPr>
            <w:proofErr w:type="spellStart"/>
            <w:r w:rsidRPr="00FB6EDE">
              <w:rPr>
                <w:rFonts w:ascii="GHEA Grapalat" w:hAnsi="GHEA Grapalat"/>
              </w:rPr>
              <w:t>Հաշվեհամար</w:t>
            </w:r>
            <w:proofErr w:type="spellEnd"/>
          </w:p>
        </w:tc>
        <w:tc>
          <w:tcPr>
            <w:tcW w:w="3158" w:type="dxa"/>
            <w:vMerge w:val="restart"/>
          </w:tcPr>
          <w:p w14:paraId="6A7B8B67" w14:textId="77777777" w:rsidR="00FB6EDE" w:rsidRPr="00FB6EDE" w:rsidRDefault="00FB6EDE" w:rsidP="00FB6EDE">
            <w:pPr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</w:rPr>
              <w:t>900018009804</w:t>
            </w:r>
          </w:p>
          <w:p w14:paraId="2A8D2F8A" w14:textId="456AB0A7" w:rsidR="00FB6EDE" w:rsidRPr="00FB6EDE" w:rsidRDefault="00FB6EDE" w:rsidP="00D3735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  <w:r w:rsidRPr="00FB6EDE">
              <w:rPr>
                <w:rFonts w:ascii="GHEA Grapalat" w:hAnsi="GHEA Grapalat"/>
                <w:sz w:val="20"/>
                <w:szCs w:val="20"/>
                <w:lang w:val="hy-AM"/>
              </w:rPr>
              <w:t>Գործառնական վարչություն</w:t>
            </w:r>
          </w:p>
        </w:tc>
      </w:tr>
      <w:tr w:rsidR="00FB6EDE" w:rsidRPr="00911657" w14:paraId="62CAC75A" w14:textId="77777777" w:rsidTr="00FB6EDE">
        <w:tc>
          <w:tcPr>
            <w:tcW w:w="1668" w:type="dxa"/>
          </w:tcPr>
          <w:p w14:paraId="254A9BE4" w14:textId="77777777" w:rsidR="00FB6EDE" w:rsidRPr="00911657" w:rsidRDefault="00FB6EDE" w:rsidP="00E50CCB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4" w:type="dxa"/>
            <w:gridSpan w:val="2"/>
          </w:tcPr>
          <w:p w14:paraId="3A4B3DF0" w14:textId="77777777" w:rsidR="00FB6EDE" w:rsidRPr="00911657" w:rsidRDefault="00FB6EDE" w:rsidP="00E50C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7" w:type="dxa"/>
            <w:vMerge/>
          </w:tcPr>
          <w:p w14:paraId="7393FE4B" w14:textId="77777777" w:rsidR="00FB6EDE" w:rsidRPr="00033AC9" w:rsidRDefault="00FB6EDE" w:rsidP="00B467B6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</w:p>
        </w:tc>
        <w:tc>
          <w:tcPr>
            <w:tcW w:w="3158" w:type="dxa"/>
            <w:vMerge/>
          </w:tcPr>
          <w:p w14:paraId="5A329D56" w14:textId="6B48FF6B" w:rsidR="00FB6EDE" w:rsidRPr="00033AC9" w:rsidRDefault="00FB6EDE" w:rsidP="00D3735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highlight w:val="magenta"/>
                <w:lang w:val="hy-AM"/>
              </w:rPr>
            </w:pPr>
          </w:p>
        </w:tc>
      </w:tr>
      <w:tr w:rsidR="00E819CC" w:rsidRPr="00911657" w14:paraId="2643D576" w14:textId="77777777" w:rsidTr="00FB6EDE">
        <w:tc>
          <w:tcPr>
            <w:tcW w:w="5232" w:type="dxa"/>
            <w:gridSpan w:val="3"/>
          </w:tcPr>
          <w:p w14:paraId="184EC31B" w14:textId="77777777" w:rsidR="00E819CC" w:rsidRPr="00911657" w:rsidRDefault="00E819CC" w:rsidP="007367F9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Տնօրեն՝ ----------------------------</w:t>
            </w:r>
          </w:p>
        </w:tc>
        <w:tc>
          <w:tcPr>
            <w:tcW w:w="4905" w:type="dxa"/>
            <w:gridSpan w:val="2"/>
          </w:tcPr>
          <w:p w14:paraId="209F9C81" w14:textId="77777777" w:rsidR="00E819CC" w:rsidRPr="00911657" w:rsidRDefault="00E819CC" w:rsidP="00D816A0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Տնօրեն՝ Արայիկ Բաղրյան</w:t>
            </w:r>
          </w:p>
        </w:tc>
      </w:tr>
      <w:tr w:rsidR="00E819CC" w:rsidRPr="00911657" w14:paraId="63DB32EC" w14:textId="77777777" w:rsidTr="00FB6EDE">
        <w:tc>
          <w:tcPr>
            <w:tcW w:w="5232" w:type="dxa"/>
            <w:gridSpan w:val="3"/>
          </w:tcPr>
          <w:p w14:paraId="1360C61E" w14:textId="77777777" w:rsidR="00E819CC" w:rsidRPr="00911657" w:rsidRDefault="00E819CC" w:rsidP="00A1433F">
            <w:pPr>
              <w:tabs>
                <w:tab w:val="left" w:pos="90"/>
              </w:tabs>
              <w:spacing w:before="12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________________________________Կ.Տ</w:t>
            </w:r>
          </w:p>
        </w:tc>
        <w:tc>
          <w:tcPr>
            <w:tcW w:w="4905" w:type="dxa"/>
            <w:gridSpan w:val="2"/>
          </w:tcPr>
          <w:p w14:paraId="029D33DC" w14:textId="77777777" w:rsidR="00E819CC" w:rsidRPr="00911657" w:rsidRDefault="00E819CC" w:rsidP="008A397A">
            <w:pPr>
              <w:tabs>
                <w:tab w:val="left" w:pos="7935"/>
              </w:tabs>
              <w:spacing w:before="12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_______________________Կ.Տ.</w:t>
            </w:r>
          </w:p>
        </w:tc>
      </w:tr>
    </w:tbl>
    <w:p w14:paraId="6B3D63D2" w14:textId="77777777" w:rsidR="00C650ED" w:rsidRPr="00911657" w:rsidRDefault="00C650ED" w:rsidP="00570665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C650ED" w:rsidRPr="00911657" w:rsidSect="00DC42B6">
      <w:footerReference w:type="default" r:id="rId8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05C52" w14:textId="77777777" w:rsidR="00993D8E" w:rsidRDefault="00993D8E" w:rsidP="009A37B4">
      <w:r>
        <w:separator/>
      </w:r>
    </w:p>
  </w:endnote>
  <w:endnote w:type="continuationSeparator" w:id="0">
    <w:p w14:paraId="189FD596" w14:textId="77777777" w:rsidR="00993D8E" w:rsidRDefault="00993D8E" w:rsidP="009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13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7E35F" w14:textId="77777777" w:rsidR="00DC42B6" w:rsidRDefault="00DC4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FA">
          <w:rPr>
            <w:noProof/>
          </w:rPr>
          <w:t>3</w:t>
        </w:r>
        <w:r>
          <w:rPr>
            <w:noProof/>
          </w:rPr>
          <w:fldChar w:fldCharType="end"/>
        </w:r>
        <w:r w:rsidR="00D84308">
          <w:rPr>
            <w:noProof/>
            <w:lang w:val="en-US"/>
          </w:rPr>
          <w:t>/5</w:t>
        </w:r>
      </w:p>
    </w:sdtContent>
  </w:sdt>
  <w:p w14:paraId="403A9152" w14:textId="77777777" w:rsidR="00DC42B6" w:rsidRDefault="00DC4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84AA2" w14:textId="77777777" w:rsidR="00993D8E" w:rsidRDefault="00993D8E" w:rsidP="009A37B4">
      <w:r>
        <w:separator/>
      </w:r>
    </w:p>
  </w:footnote>
  <w:footnote w:type="continuationSeparator" w:id="0">
    <w:p w14:paraId="31C99DD1" w14:textId="77777777" w:rsidR="00993D8E" w:rsidRDefault="00993D8E" w:rsidP="009A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B4F4C"/>
    <w:multiLevelType w:val="hybridMultilevel"/>
    <w:tmpl w:val="94702A34"/>
    <w:lvl w:ilvl="0" w:tplc="011E2CA6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C6D5F09"/>
    <w:multiLevelType w:val="hybridMultilevel"/>
    <w:tmpl w:val="54D4E328"/>
    <w:lvl w:ilvl="0" w:tplc="26969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E6F"/>
    <w:multiLevelType w:val="hybridMultilevel"/>
    <w:tmpl w:val="DBFA9DD4"/>
    <w:lvl w:ilvl="0" w:tplc="7B12BF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72A6"/>
    <w:multiLevelType w:val="hybridMultilevel"/>
    <w:tmpl w:val="43F808F8"/>
    <w:lvl w:ilvl="0" w:tplc="7A30135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4AA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5" w15:restartNumberingAfterBreak="0">
    <w:nsid w:val="12AF6821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6" w15:restartNumberingAfterBreak="0">
    <w:nsid w:val="16ED362B"/>
    <w:multiLevelType w:val="hybridMultilevel"/>
    <w:tmpl w:val="6916EE4A"/>
    <w:lvl w:ilvl="0" w:tplc="2B54B04A">
      <w:start w:val="1"/>
      <w:numFmt w:val="decimal"/>
      <w:lvlText w:val="5.%1"/>
      <w:lvlJc w:val="left"/>
      <w:pPr>
        <w:ind w:left="107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FED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22CE70C0"/>
    <w:multiLevelType w:val="hybridMultilevel"/>
    <w:tmpl w:val="57F24522"/>
    <w:lvl w:ilvl="0" w:tplc="92CE82DA">
      <w:start w:val="1"/>
      <w:numFmt w:val="decimal"/>
      <w:lvlText w:val="5.%1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E37DB"/>
    <w:multiLevelType w:val="hybridMultilevel"/>
    <w:tmpl w:val="450C57E0"/>
    <w:lvl w:ilvl="0" w:tplc="A970C648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6820FCF"/>
    <w:multiLevelType w:val="hybridMultilevel"/>
    <w:tmpl w:val="83364678"/>
    <w:lvl w:ilvl="0" w:tplc="BCF82CC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996049"/>
    <w:multiLevelType w:val="multilevel"/>
    <w:tmpl w:val="7534D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89B7FE3"/>
    <w:multiLevelType w:val="hybridMultilevel"/>
    <w:tmpl w:val="1010AC34"/>
    <w:lvl w:ilvl="0" w:tplc="FAAE9D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CA7"/>
    <w:multiLevelType w:val="multilevel"/>
    <w:tmpl w:val="185868B2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2657DFE"/>
    <w:multiLevelType w:val="hybridMultilevel"/>
    <w:tmpl w:val="5B9A9FBA"/>
    <w:lvl w:ilvl="0" w:tplc="308025B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695E65"/>
    <w:multiLevelType w:val="hybridMultilevel"/>
    <w:tmpl w:val="84B6A558"/>
    <w:lvl w:ilvl="0" w:tplc="08AE7CE8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36186A0D"/>
    <w:multiLevelType w:val="hybridMultilevel"/>
    <w:tmpl w:val="CAFCB846"/>
    <w:lvl w:ilvl="0" w:tplc="0C80C54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79E2"/>
    <w:multiLevelType w:val="hybridMultilevel"/>
    <w:tmpl w:val="6862E870"/>
    <w:lvl w:ilvl="0" w:tplc="8CD4375A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E419A2"/>
    <w:multiLevelType w:val="singleLevel"/>
    <w:tmpl w:val="79BCB3D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3AFA5B23"/>
    <w:multiLevelType w:val="multilevel"/>
    <w:tmpl w:val="041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BE7CDC"/>
    <w:multiLevelType w:val="hybridMultilevel"/>
    <w:tmpl w:val="C838A3B4"/>
    <w:lvl w:ilvl="0" w:tplc="04090019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3FE206FE"/>
    <w:multiLevelType w:val="hybridMultilevel"/>
    <w:tmpl w:val="B036945E"/>
    <w:lvl w:ilvl="0" w:tplc="4880E9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296E"/>
    <w:multiLevelType w:val="hybridMultilevel"/>
    <w:tmpl w:val="4E7E9B1C"/>
    <w:lvl w:ilvl="0" w:tplc="F44A7F16">
      <w:start w:val="1"/>
      <w:numFmt w:val="decimal"/>
      <w:lvlText w:val="8.%1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3" w15:restartNumberingAfterBreak="0">
    <w:nsid w:val="455B6D46"/>
    <w:multiLevelType w:val="hybridMultilevel"/>
    <w:tmpl w:val="5FB872FC"/>
    <w:lvl w:ilvl="0" w:tplc="C6C293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C94BB5"/>
    <w:multiLevelType w:val="hybridMultilevel"/>
    <w:tmpl w:val="3CB2DBE8"/>
    <w:lvl w:ilvl="0" w:tplc="63CE5B50">
      <w:start w:val="1"/>
      <w:numFmt w:val="decimal"/>
      <w:lvlText w:val="2.2%1"/>
      <w:lvlJc w:val="left"/>
      <w:pPr>
        <w:ind w:left="10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6ADA"/>
    <w:multiLevelType w:val="hybridMultilevel"/>
    <w:tmpl w:val="02CC9C58"/>
    <w:lvl w:ilvl="0" w:tplc="7A30135C">
      <w:start w:val="1"/>
      <w:numFmt w:val="decimal"/>
      <w:lvlText w:val="2.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40FC9"/>
    <w:multiLevelType w:val="hybridMultilevel"/>
    <w:tmpl w:val="63C4C3F8"/>
    <w:lvl w:ilvl="0" w:tplc="011E2CA6">
      <w:start w:val="1"/>
      <w:numFmt w:val="decimal"/>
      <w:lvlText w:val="2.4.%1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C87629"/>
    <w:multiLevelType w:val="hybridMultilevel"/>
    <w:tmpl w:val="EBC2FD3A"/>
    <w:lvl w:ilvl="0" w:tplc="3CE20CC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13D2F61"/>
    <w:multiLevelType w:val="hybridMultilevel"/>
    <w:tmpl w:val="41D4AE84"/>
    <w:lvl w:ilvl="0" w:tplc="6ACA20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4222983"/>
    <w:multiLevelType w:val="hybridMultilevel"/>
    <w:tmpl w:val="924E351C"/>
    <w:lvl w:ilvl="0" w:tplc="DC02CC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0" w15:restartNumberingAfterBreak="0">
    <w:nsid w:val="656C3303"/>
    <w:multiLevelType w:val="multilevel"/>
    <w:tmpl w:val="64B02D2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 w15:restartNumberingAfterBreak="0">
    <w:nsid w:val="699E0D27"/>
    <w:multiLevelType w:val="hybridMultilevel"/>
    <w:tmpl w:val="626E8C1E"/>
    <w:lvl w:ilvl="0" w:tplc="F44812E2">
      <w:start w:val="2"/>
      <w:numFmt w:val="decimal"/>
      <w:lvlText w:val="2.1.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20F"/>
    <w:multiLevelType w:val="hybridMultilevel"/>
    <w:tmpl w:val="6F9C4542"/>
    <w:lvl w:ilvl="0" w:tplc="3FD426E8">
      <w:start w:val="1"/>
      <w:numFmt w:val="decimal"/>
      <w:lvlText w:val="2.1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7F136EF"/>
    <w:multiLevelType w:val="hybridMultilevel"/>
    <w:tmpl w:val="4244841A"/>
    <w:lvl w:ilvl="0" w:tplc="1602B96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8DD096A"/>
    <w:multiLevelType w:val="hybridMultilevel"/>
    <w:tmpl w:val="B07AB17C"/>
    <w:lvl w:ilvl="0" w:tplc="63CE5B50">
      <w:start w:val="1"/>
      <w:numFmt w:val="decimal"/>
      <w:lvlText w:val="2.2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45DD"/>
    <w:multiLevelType w:val="hybridMultilevel"/>
    <w:tmpl w:val="D842135C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9973F3"/>
    <w:multiLevelType w:val="hybridMultilevel"/>
    <w:tmpl w:val="F670EF4A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num w:numId="1" w16cid:durableId="1122308975">
    <w:abstractNumId w:val="19"/>
  </w:num>
  <w:num w:numId="2" w16cid:durableId="1098985219">
    <w:abstractNumId w:val="18"/>
  </w:num>
  <w:num w:numId="3" w16cid:durableId="974600874">
    <w:abstractNumId w:val="30"/>
  </w:num>
  <w:num w:numId="4" w16cid:durableId="121701293">
    <w:abstractNumId w:val="16"/>
  </w:num>
  <w:num w:numId="5" w16cid:durableId="751783873">
    <w:abstractNumId w:val="7"/>
  </w:num>
  <w:num w:numId="6" w16cid:durableId="375082186">
    <w:abstractNumId w:val="33"/>
  </w:num>
  <w:num w:numId="7" w16cid:durableId="1106922702">
    <w:abstractNumId w:val="20"/>
  </w:num>
  <w:num w:numId="8" w16cid:durableId="623584206">
    <w:abstractNumId w:val="13"/>
  </w:num>
  <w:num w:numId="9" w16cid:durableId="135413432">
    <w:abstractNumId w:val="31"/>
  </w:num>
  <w:num w:numId="10" w16cid:durableId="1532526183">
    <w:abstractNumId w:val="32"/>
  </w:num>
  <w:num w:numId="11" w16cid:durableId="1327830376">
    <w:abstractNumId w:val="24"/>
  </w:num>
  <w:num w:numId="12" w16cid:durableId="368797645">
    <w:abstractNumId w:val="15"/>
  </w:num>
  <w:num w:numId="13" w16cid:durableId="1007901863">
    <w:abstractNumId w:val="34"/>
  </w:num>
  <w:num w:numId="14" w16cid:durableId="452866840">
    <w:abstractNumId w:val="25"/>
  </w:num>
  <w:num w:numId="15" w16cid:durableId="604651360">
    <w:abstractNumId w:val="3"/>
  </w:num>
  <w:num w:numId="16" w16cid:durableId="1046102319">
    <w:abstractNumId w:val="9"/>
  </w:num>
  <w:num w:numId="17" w16cid:durableId="1676614782">
    <w:abstractNumId w:val="26"/>
  </w:num>
  <w:num w:numId="18" w16cid:durableId="1226602161">
    <w:abstractNumId w:val="0"/>
  </w:num>
  <w:num w:numId="19" w16cid:durableId="1303999669">
    <w:abstractNumId w:val="1"/>
  </w:num>
  <w:num w:numId="20" w16cid:durableId="1104694345">
    <w:abstractNumId w:val="10"/>
  </w:num>
  <w:num w:numId="21" w16cid:durableId="938752947">
    <w:abstractNumId w:val="12"/>
  </w:num>
  <w:num w:numId="22" w16cid:durableId="1386678175">
    <w:abstractNumId w:val="2"/>
  </w:num>
  <w:num w:numId="23" w16cid:durableId="1779137375">
    <w:abstractNumId w:val="29"/>
  </w:num>
  <w:num w:numId="24" w16cid:durableId="817383299">
    <w:abstractNumId w:val="17"/>
  </w:num>
  <w:num w:numId="25" w16cid:durableId="1392537640">
    <w:abstractNumId w:val="36"/>
  </w:num>
  <w:num w:numId="26" w16cid:durableId="1806506745">
    <w:abstractNumId w:val="35"/>
  </w:num>
  <w:num w:numId="27" w16cid:durableId="1048728698">
    <w:abstractNumId w:val="21"/>
  </w:num>
  <w:num w:numId="28" w16cid:durableId="1371959923">
    <w:abstractNumId w:val="27"/>
  </w:num>
  <w:num w:numId="29" w16cid:durableId="143275174">
    <w:abstractNumId w:val="6"/>
  </w:num>
  <w:num w:numId="30" w16cid:durableId="1919748305">
    <w:abstractNumId w:val="23"/>
  </w:num>
  <w:num w:numId="31" w16cid:durableId="1822697855">
    <w:abstractNumId w:val="28"/>
  </w:num>
  <w:num w:numId="32" w16cid:durableId="69737106">
    <w:abstractNumId w:val="22"/>
  </w:num>
  <w:num w:numId="33" w16cid:durableId="1288780667">
    <w:abstractNumId w:val="8"/>
  </w:num>
  <w:num w:numId="34" w16cid:durableId="1365639910">
    <w:abstractNumId w:val="14"/>
  </w:num>
  <w:num w:numId="35" w16cid:durableId="956907884">
    <w:abstractNumId w:val="11"/>
  </w:num>
  <w:num w:numId="36" w16cid:durableId="1620911437">
    <w:abstractNumId w:val="5"/>
  </w:num>
  <w:num w:numId="37" w16cid:durableId="10154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ED"/>
    <w:rsid w:val="00006AB3"/>
    <w:rsid w:val="00033AC9"/>
    <w:rsid w:val="000420B1"/>
    <w:rsid w:val="0004683D"/>
    <w:rsid w:val="00054431"/>
    <w:rsid w:val="000552BF"/>
    <w:rsid w:val="000568C0"/>
    <w:rsid w:val="000749CA"/>
    <w:rsid w:val="00076611"/>
    <w:rsid w:val="00095EBB"/>
    <w:rsid w:val="00097E50"/>
    <w:rsid w:val="000A362F"/>
    <w:rsid w:val="000A390B"/>
    <w:rsid w:val="000C0EF7"/>
    <w:rsid w:val="000C2984"/>
    <w:rsid w:val="000C6E14"/>
    <w:rsid w:val="000E3AD5"/>
    <w:rsid w:val="000F6AAB"/>
    <w:rsid w:val="000F745A"/>
    <w:rsid w:val="00100AC4"/>
    <w:rsid w:val="00113405"/>
    <w:rsid w:val="00126132"/>
    <w:rsid w:val="00136D2D"/>
    <w:rsid w:val="00153958"/>
    <w:rsid w:val="00163654"/>
    <w:rsid w:val="001803B1"/>
    <w:rsid w:val="00193C91"/>
    <w:rsid w:val="001A3BFA"/>
    <w:rsid w:val="001C598E"/>
    <w:rsid w:val="001F08E0"/>
    <w:rsid w:val="001F6361"/>
    <w:rsid w:val="0022111B"/>
    <w:rsid w:val="002377A7"/>
    <w:rsid w:val="00240B7D"/>
    <w:rsid w:val="0024728E"/>
    <w:rsid w:val="00251C4E"/>
    <w:rsid w:val="002605F9"/>
    <w:rsid w:val="002728EC"/>
    <w:rsid w:val="0029462A"/>
    <w:rsid w:val="002A5ED0"/>
    <w:rsid w:val="002A68DF"/>
    <w:rsid w:val="002A7268"/>
    <w:rsid w:val="0030018B"/>
    <w:rsid w:val="0031108C"/>
    <w:rsid w:val="00311E7A"/>
    <w:rsid w:val="00336577"/>
    <w:rsid w:val="003406B0"/>
    <w:rsid w:val="00340DF8"/>
    <w:rsid w:val="003445DC"/>
    <w:rsid w:val="003521B1"/>
    <w:rsid w:val="0036371A"/>
    <w:rsid w:val="00380F46"/>
    <w:rsid w:val="003827E3"/>
    <w:rsid w:val="0038536B"/>
    <w:rsid w:val="00392FCF"/>
    <w:rsid w:val="003962C6"/>
    <w:rsid w:val="003979EA"/>
    <w:rsid w:val="003B10F6"/>
    <w:rsid w:val="003B5904"/>
    <w:rsid w:val="003B620B"/>
    <w:rsid w:val="003C2379"/>
    <w:rsid w:val="003C3C1B"/>
    <w:rsid w:val="003C7AA5"/>
    <w:rsid w:val="003D5B9E"/>
    <w:rsid w:val="003E4054"/>
    <w:rsid w:val="00410221"/>
    <w:rsid w:val="00411E03"/>
    <w:rsid w:val="0041589B"/>
    <w:rsid w:val="00416ADF"/>
    <w:rsid w:val="0042365D"/>
    <w:rsid w:val="00445ED5"/>
    <w:rsid w:val="00447668"/>
    <w:rsid w:val="00451B22"/>
    <w:rsid w:val="0045486E"/>
    <w:rsid w:val="00460540"/>
    <w:rsid w:val="00464160"/>
    <w:rsid w:val="004A1B33"/>
    <w:rsid w:val="004A3357"/>
    <w:rsid w:val="004B39A4"/>
    <w:rsid w:val="004B5A39"/>
    <w:rsid w:val="004D53EE"/>
    <w:rsid w:val="004D7EBB"/>
    <w:rsid w:val="004E17B8"/>
    <w:rsid w:val="004E39D5"/>
    <w:rsid w:val="004F0A68"/>
    <w:rsid w:val="004F0FFD"/>
    <w:rsid w:val="004F36B5"/>
    <w:rsid w:val="00533EBC"/>
    <w:rsid w:val="00543D52"/>
    <w:rsid w:val="005442A2"/>
    <w:rsid w:val="00545000"/>
    <w:rsid w:val="0055185C"/>
    <w:rsid w:val="00556996"/>
    <w:rsid w:val="00561E95"/>
    <w:rsid w:val="0056705B"/>
    <w:rsid w:val="00570665"/>
    <w:rsid w:val="005768BA"/>
    <w:rsid w:val="00587756"/>
    <w:rsid w:val="00592A2A"/>
    <w:rsid w:val="00596136"/>
    <w:rsid w:val="0059727B"/>
    <w:rsid w:val="005B1321"/>
    <w:rsid w:val="005B13F0"/>
    <w:rsid w:val="005C0DC8"/>
    <w:rsid w:val="005C7844"/>
    <w:rsid w:val="005D168C"/>
    <w:rsid w:val="005D6F4D"/>
    <w:rsid w:val="005E5312"/>
    <w:rsid w:val="005E7BE1"/>
    <w:rsid w:val="005F44C2"/>
    <w:rsid w:val="006073A4"/>
    <w:rsid w:val="00611D54"/>
    <w:rsid w:val="00612940"/>
    <w:rsid w:val="0061745C"/>
    <w:rsid w:val="00620CE2"/>
    <w:rsid w:val="006359C6"/>
    <w:rsid w:val="00663CF4"/>
    <w:rsid w:val="00666A7D"/>
    <w:rsid w:val="00693ACF"/>
    <w:rsid w:val="006B0860"/>
    <w:rsid w:val="006C6AF6"/>
    <w:rsid w:val="006D4B16"/>
    <w:rsid w:val="006E4FF9"/>
    <w:rsid w:val="00714203"/>
    <w:rsid w:val="007201A7"/>
    <w:rsid w:val="007226EE"/>
    <w:rsid w:val="0072468B"/>
    <w:rsid w:val="00733FC9"/>
    <w:rsid w:val="00735F47"/>
    <w:rsid w:val="007367F9"/>
    <w:rsid w:val="007424E3"/>
    <w:rsid w:val="00745ECC"/>
    <w:rsid w:val="00750D82"/>
    <w:rsid w:val="007A2F42"/>
    <w:rsid w:val="007A6062"/>
    <w:rsid w:val="007C0427"/>
    <w:rsid w:val="007D43EE"/>
    <w:rsid w:val="007D690C"/>
    <w:rsid w:val="007E1230"/>
    <w:rsid w:val="007E20D5"/>
    <w:rsid w:val="007E3D82"/>
    <w:rsid w:val="007E528D"/>
    <w:rsid w:val="00823193"/>
    <w:rsid w:val="008237D7"/>
    <w:rsid w:val="00825D17"/>
    <w:rsid w:val="00837877"/>
    <w:rsid w:val="0084651C"/>
    <w:rsid w:val="00865257"/>
    <w:rsid w:val="00870B62"/>
    <w:rsid w:val="00877789"/>
    <w:rsid w:val="00887BB0"/>
    <w:rsid w:val="00893AED"/>
    <w:rsid w:val="008A0BEB"/>
    <w:rsid w:val="008A0F59"/>
    <w:rsid w:val="008A397A"/>
    <w:rsid w:val="008A42C8"/>
    <w:rsid w:val="008A4EC6"/>
    <w:rsid w:val="008D2EFA"/>
    <w:rsid w:val="00911657"/>
    <w:rsid w:val="0095672A"/>
    <w:rsid w:val="009627A0"/>
    <w:rsid w:val="00964EDB"/>
    <w:rsid w:val="00985F64"/>
    <w:rsid w:val="00993961"/>
    <w:rsid w:val="00993D8E"/>
    <w:rsid w:val="009A37B4"/>
    <w:rsid w:val="009B040D"/>
    <w:rsid w:val="009C1D0A"/>
    <w:rsid w:val="009D5A0F"/>
    <w:rsid w:val="009D7F9A"/>
    <w:rsid w:val="009E17C5"/>
    <w:rsid w:val="009F42B9"/>
    <w:rsid w:val="00A1433F"/>
    <w:rsid w:val="00A30765"/>
    <w:rsid w:val="00A33F00"/>
    <w:rsid w:val="00A3716D"/>
    <w:rsid w:val="00A7032B"/>
    <w:rsid w:val="00A74FFB"/>
    <w:rsid w:val="00A75CB9"/>
    <w:rsid w:val="00A978A6"/>
    <w:rsid w:val="00AB54B6"/>
    <w:rsid w:val="00AC1609"/>
    <w:rsid w:val="00AC5CB9"/>
    <w:rsid w:val="00AF17AF"/>
    <w:rsid w:val="00B00663"/>
    <w:rsid w:val="00B13D00"/>
    <w:rsid w:val="00B16EE4"/>
    <w:rsid w:val="00B27909"/>
    <w:rsid w:val="00B4519C"/>
    <w:rsid w:val="00B467B6"/>
    <w:rsid w:val="00B546A0"/>
    <w:rsid w:val="00B55CD8"/>
    <w:rsid w:val="00B60AEF"/>
    <w:rsid w:val="00B615EE"/>
    <w:rsid w:val="00B67AA2"/>
    <w:rsid w:val="00B720AC"/>
    <w:rsid w:val="00B906E3"/>
    <w:rsid w:val="00B94C20"/>
    <w:rsid w:val="00B96E62"/>
    <w:rsid w:val="00BB4FAB"/>
    <w:rsid w:val="00BC3241"/>
    <w:rsid w:val="00BE140B"/>
    <w:rsid w:val="00BF300D"/>
    <w:rsid w:val="00BF3B94"/>
    <w:rsid w:val="00BF62A3"/>
    <w:rsid w:val="00C001DD"/>
    <w:rsid w:val="00C030B7"/>
    <w:rsid w:val="00C23782"/>
    <w:rsid w:val="00C248C7"/>
    <w:rsid w:val="00C34F8E"/>
    <w:rsid w:val="00C633FA"/>
    <w:rsid w:val="00C650ED"/>
    <w:rsid w:val="00C832FB"/>
    <w:rsid w:val="00C84E58"/>
    <w:rsid w:val="00C95E42"/>
    <w:rsid w:val="00CA3C58"/>
    <w:rsid w:val="00CE126A"/>
    <w:rsid w:val="00CE5140"/>
    <w:rsid w:val="00CE5790"/>
    <w:rsid w:val="00CF52F5"/>
    <w:rsid w:val="00D00A34"/>
    <w:rsid w:val="00D1071C"/>
    <w:rsid w:val="00D2028F"/>
    <w:rsid w:val="00D32289"/>
    <w:rsid w:val="00D37358"/>
    <w:rsid w:val="00D42FBA"/>
    <w:rsid w:val="00D505A1"/>
    <w:rsid w:val="00D75730"/>
    <w:rsid w:val="00D816A0"/>
    <w:rsid w:val="00D84308"/>
    <w:rsid w:val="00D852ED"/>
    <w:rsid w:val="00DA2708"/>
    <w:rsid w:val="00DC42B6"/>
    <w:rsid w:val="00DE002B"/>
    <w:rsid w:val="00DE3DE6"/>
    <w:rsid w:val="00DF2A67"/>
    <w:rsid w:val="00DF65CC"/>
    <w:rsid w:val="00DF7428"/>
    <w:rsid w:val="00E040FB"/>
    <w:rsid w:val="00E124E9"/>
    <w:rsid w:val="00E20B23"/>
    <w:rsid w:val="00E3360A"/>
    <w:rsid w:val="00E50CCB"/>
    <w:rsid w:val="00E61668"/>
    <w:rsid w:val="00E64C9A"/>
    <w:rsid w:val="00E708E6"/>
    <w:rsid w:val="00E71851"/>
    <w:rsid w:val="00E728C6"/>
    <w:rsid w:val="00E819CC"/>
    <w:rsid w:val="00E90125"/>
    <w:rsid w:val="00E93679"/>
    <w:rsid w:val="00E95CB5"/>
    <w:rsid w:val="00EB7E66"/>
    <w:rsid w:val="00ED4593"/>
    <w:rsid w:val="00EE2059"/>
    <w:rsid w:val="00EF40B0"/>
    <w:rsid w:val="00F26B4B"/>
    <w:rsid w:val="00F27182"/>
    <w:rsid w:val="00F35C25"/>
    <w:rsid w:val="00F420FB"/>
    <w:rsid w:val="00F52B17"/>
    <w:rsid w:val="00F57C21"/>
    <w:rsid w:val="00F63A38"/>
    <w:rsid w:val="00F63B0C"/>
    <w:rsid w:val="00F71A1D"/>
    <w:rsid w:val="00F74E9E"/>
    <w:rsid w:val="00F91AD0"/>
    <w:rsid w:val="00F9569D"/>
    <w:rsid w:val="00FA13AA"/>
    <w:rsid w:val="00FA39EB"/>
    <w:rsid w:val="00FB0A17"/>
    <w:rsid w:val="00FB5E76"/>
    <w:rsid w:val="00FB6EDE"/>
    <w:rsid w:val="00FC7DE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81BB"/>
  <w15:docId w15:val="{D1D2C115-CF10-4444-9AC0-7A195F4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E56B-FC73-4F88-A6D7-6895FE8B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2022-04-12T11:09:00Z</cp:lastPrinted>
  <dcterms:created xsi:type="dcterms:W3CDTF">2022-04-12T11:39:00Z</dcterms:created>
  <dcterms:modified xsi:type="dcterms:W3CDTF">2024-05-03T10:52:00Z</dcterms:modified>
</cp:coreProperties>
</file>