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21" w:rsidRPr="001A29A3" w:rsidRDefault="00DB3521" w:rsidP="00F238FA">
      <w:pPr>
        <w:spacing w:before="480" w:after="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1A29A3">
        <w:rPr>
          <w:rFonts w:ascii="Sylfaen" w:hAnsi="Sylfaen"/>
          <w:b/>
          <w:sz w:val="24"/>
          <w:szCs w:val="24"/>
          <w:lang w:val="en-US"/>
        </w:rPr>
        <w:t>Ստանդարտի հանձնման-ընդունման ակտ</w:t>
      </w:r>
      <w:r w:rsidRPr="001A29A3">
        <w:rPr>
          <w:rStyle w:val="FootnoteReference"/>
          <w:rFonts w:ascii="Sylfaen" w:hAnsi="Sylfaen"/>
          <w:b/>
          <w:sz w:val="24"/>
          <w:szCs w:val="24"/>
          <w:lang w:val="en-US"/>
        </w:rPr>
        <w:footnoteReference w:id="2"/>
      </w:r>
    </w:p>
    <w:p w:rsidR="00F54056" w:rsidRPr="001A29A3" w:rsidRDefault="00F54056" w:rsidP="0065230A">
      <w:pPr>
        <w:spacing w:after="12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1A29A3">
        <w:rPr>
          <w:rFonts w:ascii="Sylfaen" w:hAnsi="Sylfaen"/>
          <w:b/>
          <w:sz w:val="24"/>
          <w:szCs w:val="24"/>
          <w:lang w:val="en-US"/>
        </w:rPr>
        <w:t>Act on handling-acceptance of</w:t>
      </w:r>
      <w:r w:rsidRPr="001A29A3">
        <w:rPr>
          <w:rStyle w:val="FootnoteReference"/>
          <w:rFonts w:ascii="Sylfaen" w:hAnsi="Sylfaen"/>
          <w:b/>
          <w:sz w:val="24"/>
          <w:szCs w:val="24"/>
          <w:lang w:val="en-US"/>
        </w:rPr>
        <w:t xml:space="preserve"> </w:t>
      </w:r>
      <w:r w:rsidRPr="001A29A3">
        <w:rPr>
          <w:rFonts w:ascii="Sylfaen" w:hAnsi="Sylfaen"/>
          <w:b/>
          <w:sz w:val="24"/>
          <w:szCs w:val="24"/>
          <w:lang w:val="en-US"/>
        </w:rPr>
        <w:t xml:space="preserve"> standard</w:t>
      </w:r>
    </w:p>
    <w:p w:rsidR="00F54056" w:rsidRPr="001A29A3" w:rsidRDefault="00DB3521" w:rsidP="00F54056">
      <w:pPr>
        <w:spacing w:after="0" w:line="240" w:lineRule="auto"/>
        <w:jc w:val="both"/>
        <w:rPr>
          <w:rFonts w:ascii="Sylfaen" w:hAnsi="Sylfaen"/>
          <w:sz w:val="20"/>
          <w:szCs w:val="20"/>
          <w:lang w:val="en-US"/>
        </w:rPr>
      </w:pPr>
      <w:r w:rsidRPr="001A29A3">
        <w:rPr>
          <w:rFonts w:ascii="Sylfaen" w:hAnsi="Sylfaen"/>
          <w:sz w:val="20"/>
          <w:szCs w:val="20"/>
          <w:lang w:val="en-US"/>
        </w:rPr>
        <w:t>Գրանցման</w:t>
      </w:r>
      <w:r w:rsidR="00B92EF7" w:rsidRPr="001A29A3">
        <w:rPr>
          <w:rFonts w:ascii="Sylfaen" w:hAnsi="Sylfaen"/>
          <w:sz w:val="20"/>
          <w:szCs w:val="20"/>
          <w:lang w:val="en-US"/>
        </w:rPr>
        <w:t xml:space="preserve">, </w:t>
      </w:r>
      <w:r w:rsidR="00B92EF7" w:rsidRPr="001A29A3">
        <w:rPr>
          <w:rFonts w:ascii="Sylfaen" w:hAnsi="Sylfaen" w:cs="Sylfaen"/>
          <w:sz w:val="20"/>
          <w:szCs w:val="20"/>
          <w:lang w:val="hy-AM"/>
        </w:rPr>
        <w:t>սպեցիֆիկացիաներում որակին</w:t>
      </w:r>
      <w:r w:rsidR="00B92EF7" w:rsidRPr="001A29A3">
        <w:rPr>
          <w:sz w:val="20"/>
          <w:szCs w:val="20"/>
          <w:lang w:val="hy-AM"/>
        </w:rPr>
        <w:t xml:space="preserve"> </w:t>
      </w:r>
      <w:r w:rsidR="00B92EF7" w:rsidRPr="001A29A3">
        <w:rPr>
          <w:rFonts w:ascii="Sylfaen" w:hAnsi="Sylfaen" w:cs="Sylfaen"/>
          <w:sz w:val="20"/>
          <w:szCs w:val="20"/>
          <w:lang w:val="hy-AM"/>
        </w:rPr>
        <w:t>առնչվող</w:t>
      </w:r>
      <w:r w:rsidR="00B92EF7" w:rsidRPr="001A29A3">
        <w:rPr>
          <w:sz w:val="20"/>
          <w:szCs w:val="20"/>
          <w:lang w:val="hy-AM"/>
        </w:rPr>
        <w:t xml:space="preserve"> </w:t>
      </w:r>
      <w:r w:rsidR="00B92EF7" w:rsidRPr="001A29A3">
        <w:rPr>
          <w:rFonts w:ascii="Sylfaen" w:hAnsi="Sylfaen" w:cs="Sylfaen"/>
          <w:sz w:val="20"/>
          <w:szCs w:val="20"/>
          <w:lang w:val="hy-AM"/>
        </w:rPr>
        <w:t>փոփոխությունների</w:t>
      </w:r>
      <w:r w:rsidR="00B92EF7" w:rsidRPr="001A29A3">
        <w:rPr>
          <w:rFonts w:ascii="Sylfaen" w:hAnsi="Sylfaen"/>
          <w:sz w:val="20"/>
          <w:szCs w:val="20"/>
          <w:lang w:val="en-US"/>
        </w:rPr>
        <w:t xml:space="preserve"> </w:t>
      </w:r>
      <w:r w:rsidRPr="001A29A3">
        <w:rPr>
          <w:rFonts w:ascii="Sylfaen" w:hAnsi="Sylfaen"/>
          <w:sz w:val="20"/>
          <w:szCs w:val="20"/>
          <w:lang w:val="en-US"/>
        </w:rPr>
        <w:t>փորձաքննության նպատակով</w:t>
      </w:r>
      <w:r w:rsidR="00882D46" w:rsidRPr="001A29A3">
        <w:rPr>
          <w:rFonts w:ascii="Sylfaen" w:hAnsi="Sylfaen"/>
          <w:sz w:val="20"/>
          <w:szCs w:val="20"/>
          <w:lang w:val="en-US"/>
        </w:rPr>
        <w:t xml:space="preserve"> </w:t>
      </w:r>
      <w:r w:rsidRPr="001A29A3">
        <w:rPr>
          <w:rFonts w:ascii="Sylfaen" w:hAnsi="Sylfaen"/>
          <w:sz w:val="20"/>
          <w:szCs w:val="20"/>
          <w:lang w:val="en-US"/>
        </w:rPr>
        <w:t>ներկայացվում է</w:t>
      </w:r>
      <w:r w:rsidR="001C1A4F" w:rsidRPr="001A29A3">
        <w:rPr>
          <w:rFonts w:ascii="Sylfaen" w:hAnsi="Sylfaen"/>
          <w:sz w:val="20"/>
          <w:szCs w:val="20"/>
          <w:lang w:val="en-US"/>
        </w:rPr>
        <w:t xml:space="preserve"> </w:t>
      </w:r>
      <w:r w:rsidRPr="001A29A3">
        <w:rPr>
          <w:rFonts w:ascii="Sylfaen" w:hAnsi="Sylfaen"/>
          <w:sz w:val="20"/>
          <w:szCs w:val="20"/>
          <w:lang w:val="en-US"/>
        </w:rPr>
        <w:t>(են) հետևյալ դեղի ստանդարտ(ներ)</w:t>
      </w:r>
      <w:r w:rsidR="004479D8" w:rsidRPr="001A29A3">
        <w:rPr>
          <w:rFonts w:ascii="Sylfaen" w:hAnsi="Sylfaen"/>
          <w:sz w:val="20"/>
          <w:szCs w:val="20"/>
          <w:lang w:val="en-US"/>
        </w:rPr>
        <w:t>ը</w:t>
      </w:r>
      <w:r w:rsidR="002253BE" w:rsidRPr="001A29A3">
        <w:rPr>
          <w:rFonts w:ascii="Sylfaen" w:hAnsi="Sylfaen"/>
          <w:sz w:val="20"/>
          <w:szCs w:val="20"/>
          <w:lang w:val="en-US"/>
        </w:rPr>
        <w:t xml:space="preserve"> </w:t>
      </w:r>
      <w:r w:rsidR="004479D8" w:rsidRPr="001A29A3">
        <w:rPr>
          <w:rFonts w:ascii="Sylfaen" w:hAnsi="Sylfaen"/>
          <w:sz w:val="20"/>
          <w:szCs w:val="20"/>
          <w:lang w:val="en-US"/>
        </w:rPr>
        <w:t>/</w:t>
      </w:r>
    </w:p>
    <w:p w:rsidR="00F54056" w:rsidRPr="001A29A3" w:rsidRDefault="00882D46" w:rsidP="0065230A">
      <w:pPr>
        <w:spacing w:after="120" w:line="240" w:lineRule="auto"/>
        <w:jc w:val="both"/>
        <w:rPr>
          <w:rFonts w:ascii="Sylfaen" w:hAnsi="Sylfaen"/>
          <w:sz w:val="20"/>
          <w:szCs w:val="20"/>
          <w:lang w:val="en-US"/>
        </w:rPr>
      </w:pPr>
      <w:r w:rsidRPr="001A29A3">
        <w:rPr>
          <w:rFonts w:ascii="Sylfaen" w:hAnsi="Sylfaen"/>
          <w:sz w:val="20"/>
          <w:szCs w:val="20"/>
          <w:lang w:val="en-US"/>
        </w:rPr>
        <w:t>Standard</w:t>
      </w:r>
      <w:r w:rsidR="001C1A4F" w:rsidRPr="001A29A3">
        <w:rPr>
          <w:rFonts w:ascii="Sylfaen" w:hAnsi="Sylfaen"/>
          <w:sz w:val="20"/>
          <w:szCs w:val="20"/>
          <w:lang w:val="en-US"/>
        </w:rPr>
        <w:t xml:space="preserve"> </w:t>
      </w:r>
      <w:r w:rsidRPr="001A29A3">
        <w:rPr>
          <w:rFonts w:ascii="Sylfaen" w:hAnsi="Sylfaen"/>
          <w:sz w:val="20"/>
          <w:szCs w:val="20"/>
          <w:lang w:val="en-US"/>
        </w:rPr>
        <w:t xml:space="preserve">(s) </w:t>
      </w:r>
      <w:r w:rsidR="00F54056" w:rsidRPr="001A29A3">
        <w:rPr>
          <w:rFonts w:ascii="Sylfaen" w:hAnsi="Sylfaen"/>
          <w:sz w:val="20"/>
          <w:szCs w:val="20"/>
          <w:lang w:val="en-US"/>
        </w:rPr>
        <w:t>of the following medicinal product is</w:t>
      </w:r>
      <w:r w:rsidR="001C1A4F" w:rsidRPr="001A29A3">
        <w:rPr>
          <w:rFonts w:ascii="Sylfaen" w:hAnsi="Sylfaen"/>
          <w:sz w:val="20"/>
          <w:szCs w:val="20"/>
          <w:lang w:val="en-US"/>
        </w:rPr>
        <w:t xml:space="preserve"> </w:t>
      </w:r>
      <w:r w:rsidR="00F54056" w:rsidRPr="001A29A3">
        <w:rPr>
          <w:rFonts w:ascii="Sylfaen" w:hAnsi="Sylfaen"/>
          <w:sz w:val="20"/>
          <w:szCs w:val="20"/>
          <w:lang w:val="en-US"/>
        </w:rPr>
        <w:t xml:space="preserve">(are) submitting </w:t>
      </w:r>
      <w:r w:rsidR="00B92EF7" w:rsidRPr="001A29A3">
        <w:rPr>
          <w:rFonts w:ascii="Sylfaen" w:hAnsi="Sylfaen"/>
          <w:sz w:val="20"/>
          <w:szCs w:val="20"/>
          <w:lang w:val="en-US"/>
        </w:rPr>
        <w:t>in purpose of expertise for registration</w:t>
      </w:r>
      <w:r w:rsidR="00B92EF7" w:rsidRPr="001A29A3">
        <w:rPr>
          <w:rFonts w:ascii="Sylfaen" w:hAnsi="Sylfaen"/>
          <w:sz w:val="20"/>
          <w:szCs w:val="20"/>
          <w:lang w:val="hy-AM"/>
        </w:rPr>
        <w:t xml:space="preserve">, </w:t>
      </w:r>
      <w:r w:rsidR="00B92EF7" w:rsidRPr="001A29A3">
        <w:rPr>
          <w:rFonts w:ascii="Sylfaen" w:hAnsi="Sylfaen"/>
          <w:sz w:val="20"/>
          <w:szCs w:val="20"/>
          <w:lang w:val="en-US"/>
        </w:rPr>
        <w:t>quality related changes in specifications</w:t>
      </w:r>
      <w:r w:rsidR="00F54056" w:rsidRPr="001A29A3">
        <w:rPr>
          <w:rFonts w:ascii="Sylfaen" w:hAnsi="Sylfaen"/>
          <w:sz w:val="20"/>
          <w:szCs w:val="20"/>
          <w:lang w:val="en-US"/>
        </w:rPr>
        <w:t>:</w:t>
      </w:r>
      <w:r w:rsidR="00F54056" w:rsidRPr="001A29A3">
        <w:rPr>
          <w:rFonts w:ascii="Sylfaen" w:hAnsi="Sylfaen"/>
          <w:sz w:val="20"/>
          <w:szCs w:val="20"/>
          <w:lang w:val="en-US"/>
        </w:rPr>
        <w:tab/>
      </w:r>
    </w:p>
    <w:tbl>
      <w:tblPr>
        <w:tblStyle w:val="TableGrid"/>
        <w:tblW w:w="10098" w:type="dxa"/>
        <w:tblLook w:val="04A0"/>
      </w:tblPr>
      <w:tblGrid>
        <w:gridCol w:w="4068"/>
        <w:gridCol w:w="718"/>
        <w:gridCol w:w="1172"/>
        <w:gridCol w:w="2250"/>
        <w:gridCol w:w="1890"/>
      </w:tblGrid>
      <w:tr w:rsidR="00DB3521" w:rsidRPr="0065230A" w:rsidTr="001C1A4F">
        <w:tc>
          <w:tcPr>
            <w:tcW w:w="4068" w:type="dxa"/>
          </w:tcPr>
          <w:p w:rsidR="00DB3521" w:rsidRPr="001A29A3" w:rsidRDefault="00DB3521" w:rsidP="009C090C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Դեղի անվանումը, դեղաձևը, դեղաչափը</w:t>
            </w:r>
            <w:r w:rsidR="004479D8"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/ </w:t>
            </w:r>
          </w:p>
          <w:p w:rsidR="00F54056" w:rsidRPr="001A29A3" w:rsidRDefault="00F54056" w:rsidP="001A51E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Trade name, </w:t>
            </w:r>
            <w:r w:rsidR="001A51EB"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pharmaceutical </w:t>
            </w:r>
            <w:r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form</w:t>
            </w:r>
            <w:r w:rsidR="001A51EB"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strength</w:t>
            </w:r>
            <w:r w:rsidR="001A51EB"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, presentation form</w:t>
            </w:r>
            <w:r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of medicinal product</w:t>
            </w:r>
          </w:p>
        </w:tc>
        <w:tc>
          <w:tcPr>
            <w:tcW w:w="6030" w:type="dxa"/>
            <w:gridSpan w:val="4"/>
          </w:tcPr>
          <w:p w:rsidR="00DB3521" w:rsidRDefault="00DB3521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ermStart w:id="0" w:edGrp="everyone"/>
          </w:p>
          <w:p w:rsidR="001A29A3" w:rsidRDefault="001A29A3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ermEnd w:id="0"/>
          <w:p w:rsidR="001A29A3" w:rsidRPr="001A29A3" w:rsidRDefault="001A29A3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B3521" w:rsidRPr="0065230A" w:rsidTr="001C1A4F">
        <w:tc>
          <w:tcPr>
            <w:tcW w:w="4068" w:type="dxa"/>
          </w:tcPr>
          <w:p w:rsidR="008C0D69" w:rsidRPr="001A29A3" w:rsidRDefault="008C0D69" w:rsidP="008C0D69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Արտադրողի անվանումը, երկիրը (բաց թողման հսկող) / </w:t>
            </w:r>
          </w:p>
          <w:p w:rsidR="00F54056" w:rsidRPr="001A29A3" w:rsidRDefault="008C0D69" w:rsidP="008C0D6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Name and address of manufacturer (batch releaser)</w:t>
            </w:r>
          </w:p>
        </w:tc>
        <w:tc>
          <w:tcPr>
            <w:tcW w:w="6030" w:type="dxa"/>
            <w:gridSpan w:val="4"/>
          </w:tcPr>
          <w:p w:rsidR="00DB3521" w:rsidRDefault="00DB3521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ermStart w:id="1" w:edGrp="everyone"/>
          </w:p>
          <w:p w:rsidR="001A29A3" w:rsidRDefault="001A29A3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ermEnd w:id="1"/>
          <w:p w:rsidR="001A29A3" w:rsidRDefault="001A29A3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A29A3" w:rsidRPr="001A29A3" w:rsidRDefault="001A29A3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B3521" w:rsidRPr="0065230A" w:rsidTr="001C1A4F">
        <w:tc>
          <w:tcPr>
            <w:tcW w:w="4068" w:type="dxa"/>
          </w:tcPr>
          <w:p w:rsidR="00DB3521" w:rsidRPr="001A29A3" w:rsidRDefault="00DB3521" w:rsidP="009C090C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Դեղի գրանցման հավաստագրի իրավատիրոջ անվանումը, երկիրը</w:t>
            </w:r>
            <w:r w:rsidR="004479D8"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/ </w:t>
            </w:r>
          </w:p>
          <w:p w:rsidR="00F54056" w:rsidRPr="001A29A3" w:rsidRDefault="00F54056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Name and address of marketing authorization holder</w:t>
            </w:r>
          </w:p>
        </w:tc>
        <w:tc>
          <w:tcPr>
            <w:tcW w:w="6030" w:type="dxa"/>
            <w:gridSpan w:val="4"/>
          </w:tcPr>
          <w:p w:rsidR="00DB3521" w:rsidRDefault="00DB3521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ermStart w:id="2" w:edGrp="everyone"/>
          </w:p>
          <w:p w:rsidR="001A29A3" w:rsidRDefault="001A29A3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A29A3" w:rsidRDefault="001A29A3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ermEnd w:id="2"/>
          <w:p w:rsidR="001A29A3" w:rsidRPr="001A29A3" w:rsidRDefault="001A29A3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B3521" w:rsidRPr="001A29A3" w:rsidTr="001C1A4F">
        <w:tc>
          <w:tcPr>
            <w:tcW w:w="4068" w:type="dxa"/>
          </w:tcPr>
          <w:p w:rsidR="00DB3521" w:rsidRPr="001A29A3" w:rsidRDefault="00DB3521" w:rsidP="009C090C">
            <w:pPr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r w:rsidRPr="001A29A3">
              <w:rPr>
                <w:rFonts w:ascii="Sylfaen" w:eastAsia="MS Mincho" w:hAnsi="Sylfaen" w:cs="Sylfaen"/>
                <w:b/>
                <w:sz w:val="20"/>
                <w:szCs w:val="20"/>
                <w:lang w:val="en-US"/>
              </w:rPr>
              <w:t xml:space="preserve">Ստանդարտի </w:t>
            </w:r>
            <w:r w:rsidRPr="001A29A3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ա</w:t>
            </w:r>
            <w:r w:rsidRPr="001A29A3">
              <w:rPr>
                <w:rFonts w:ascii="Sylfaen" w:hAnsi="Sylfaen" w:cs="Sylfaen"/>
                <w:b/>
                <w:sz w:val="20"/>
                <w:szCs w:val="20"/>
              </w:rPr>
              <w:t>նվանումը</w:t>
            </w:r>
            <w:r w:rsidRPr="001A29A3">
              <w:rPr>
                <w:rStyle w:val="FootnoteReference"/>
                <w:rFonts w:ascii="Sylfaen" w:eastAsia="MS Mincho" w:hAnsi="Sylfaen" w:cs="Sylfaen"/>
                <w:b/>
                <w:sz w:val="20"/>
                <w:szCs w:val="20"/>
              </w:rPr>
              <w:footnoteReference w:id="3"/>
            </w:r>
            <w:r w:rsidR="004479D8" w:rsidRPr="001A29A3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 /</w:t>
            </w:r>
          </w:p>
          <w:p w:rsidR="00DB3521" w:rsidRPr="001A29A3" w:rsidRDefault="00F54056" w:rsidP="00F54056">
            <w:pPr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r w:rsidRPr="001A29A3">
              <w:rPr>
                <w:rFonts w:ascii="Sylfaen" w:eastAsia="MS Mincho" w:hAnsi="Sylfaen" w:cs="Sylfaen"/>
                <w:b/>
                <w:sz w:val="20"/>
                <w:szCs w:val="20"/>
                <w:lang w:val="en-US"/>
              </w:rPr>
              <w:t>Standard name</w:t>
            </w:r>
          </w:p>
        </w:tc>
        <w:tc>
          <w:tcPr>
            <w:tcW w:w="1890" w:type="dxa"/>
            <w:gridSpan w:val="2"/>
          </w:tcPr>
          <w:p w:rsidR="00DB3521" w:rsidRPr="001A29A3" w:rsidRDefault="00DB3521" w:rsidP="009C090C">
            <w:pPr>
              <w:rPr>
                <w:rFonts w:ascii="Sylfaen" w:hAnsi="Sylfaen"/>
                <w:b/>
                <w:sz w:val="20"/>
                <w:szCs w:val="20"/>
              </w:rPr>
            </w:pPr>
            <w:permStart w:id="3" w:edGrp="everyone"/>
            <w:permEnd w:id="3"/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DB3521" w:rsidRPr="001A29A3" w:rsidRDefault="00DB3521" w:rsidP="009C090C">
            <w:pPr>
              <w:rPr>
                <w:rFonts w:ascii="Sylfaen" w:hAnsi="Sylfaen"/>
                <w:b/>
                <w:sz w:val="20"/>
                <w:szCs w:val="20"/>
              </w:rPr>
            </w:pPr>
            <w:permStart w:id="4" w:edGrp="everyone"/>
            <w:permEnd w:id="4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B3521" w:rsidRPr="001A29A3" w:rsidRDefault="00DB3521" w:rsidP="009C090C">
            <w:pPr>
              <w:rPr>
                <w:rFonts w:ascii="Sylfaen" w:hAnsi="Sylfaen"/>
                <w:b/>
                <w:sz w:val="20"/>
                <w:szCs w:val="20"/>
              </w:rPr>
            </w:pPr>
            <w:permStart w:id="5" w:edGrp="everyone"/>
            <w:permEnd w:id="5"/>
          </w:p>
        </w:tc>
      </w:tr>
      <w:tr w:rsidR="00DB3521" w:rsidRPr="001A29A3" w:rsidTr="001C1A4F">
        <w:tc>
          <w:tcPr>
            <w:tcW w:w="4068" w:type="dxa"/>
          </w:tcPr>
          <w:p w:rsidR="00DB3521" w:rsidRPr="001A29A3" w:rsidRDefault="00DB3521" w:rsidP="00F54056">
            <w:pPr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r w:rsidRPr="001A29A3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ս</w:t>
            </w:r>
            <w:r w:rsidRPr="001A29A3">
              <w:rPr>
                <w:rFonts w:ascii="Sylfaen" w:hAnsi="Sylfaen" w:cs="Sylfaen"/>
                <w:b/>
                <w:sz w:val="20"/>
                <w:szCs w:val="20"/>
              </w:rPr>
              <w:t>երիան</w:t>
            </w:r>
            <w:r w:rsidRPr="001A29A3">
              <w:rPr>
                <w:rStyle w:val="FootnoteReference"/>
                <w:rFonts w:ascii="Sylfaen" w:hAnsi="Sylfaen" w:cs="Sylfaen"/>
                <w:b/>
                <w:sz w:val="20"/>
                <w:szCs w:val="20"/>
              </w:rPr>
              <w:footnoteReference w:id="4"/>
            </w:r>
            <w:r w:rsidRPr="001A29A3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 </w:t>
            </w:r>
            <w:r w:rsidR="001C1A4F" w:rsidRPr="001A29A3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/ </w:t>
            </w:r>
            <w:r w:rsidR="00F54056" w:rsidRPr="001A29A3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batch</w:t>
            </w:r>
          </w:p>
        </w:tc>
        <w:tc>
          <w:tcPr>
            <w:tcW w:w="1890" w:type="dxa"/>
            <w:gridSpan w:val="2"/>
          </w:tcPr>
          <w:p w:rsidR="00DB3521" w:rsidRPr="001A29A3" w:rsidRDefault="00DB3521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6" w:edGrp="everyone"/>
            <w:permEnd w:id="6"/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DB3521" w:rsidRPr="001A29A3" w:rsidRDefault="00DB3521" w:rsidP="009C090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ermStart w:id="7" w:edGrp="everyone"/>
            <w:permEnd w:id="7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B3521" w:rsidRPr="001A29A3" w:rsidRDefault="00DB3521" w:rsidP="009C090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ermStart w:id="8" w:edGrp="everyone"/>
            <w:permEnd w:id="8"/>
          </w:p>
        </w:tc>
      </w:tr>
      <w:tr w:rsidR="00DB3521" w:rsidRPr="001A29A3" w:rsidTr="001C1A4F">
        <w:tc>
          <w:tcPr>
            <w:tcW w:w="4068" w:type="dxa"/>
          </w:tcPr>
          <w:p w:rsidR="00F54056" w:rsidRPr="001A29A3" w:rsidRDefault="001C1A4F" w:rsidP="009C090C">
            <w:pPr>
              <w:rPr>
                <w:rFonts w:ascii="Sylfaen" w:eastAsia="MS Mincho" w:hAnsi="Sylfaen" w:cs="Sylfaen"/>
                <w:b/>
                <w:sz w:val="20"/>
                <w:szCs w:val="20"/>
                <w:lang w:val="en-US"/>
              </w:rPr>
            </w:pPr>
            <w:r w:rsidRPr="001A29A3">
              <w:rPr>
                <w:rFonts w:ascii="Sylfaen" w:eastAsia="MS Mincho" w:hAnsi="Sylfaen" w:cs="Sylfaen"/>
                <w:b/>
                <w:sz w:val="20"/>
                <w:szCs w:val="20"/>
                <w:lang w:val="en-US"/>
              </w:rPr>
              <w:t>ք</w:t>
            </w:r>
            <w:r w:rsidR="00DB3521" w:rsidRPr="001A29A3">
              <w:rPr>
                <w:rFonts w:ascii="Sylfaen" w:eastAsia="MS Mincho" w:hAnsi="Sylfaen" w:cs="Sylfaen"/>
                <w:b/>
                <w:sz w:val="20"/>
                <w:szCs w:val="20"/>
                <w:lang w:val="en-US"/>
              </w:rPr>
              <w:t>անակը</w:t>
            </w:r>
            <w:r w:rsidRPr="001A29A3">
              <w:rPr>
                <w:rFonts w:ascii="Sylfaen" w:eastAsia="MS Mincho" w:hAnsi="Sylfaen" w:cs="Sylfaen"/>
                <w:b/>
                <w:sz w:val="20"/>
                <w:szCs w:val="20"/>
                <w:lang w:val="en-US"/>
              </w:rPr>
              <w:t xml:space="preserve"> / </w:t>
            </w:r>
            <w:r w:rsidR="00F54056" w:rsidRPr="001A29A3">
              <w:rPr>
                <w:rFonts w:ascii="Sylfaen" w:eastAsia="MS Mincho" w:hAnsi="Sylfaen" w:cs="Sylfaen"/>
                <w:b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890" w:type="dxa"/>
            <w:gridSpan w:val="2"/>
          </w:tcPr>
          <w:p w:rsidR="00DB3521" w:rsidRPr="001A29A3" w:rsidRDefault="00DB3521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9" w:edGrp="everyone"/>
            <w:permEnd w:id="9"/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DB3521" w:rsidRPr="001A29A3" w:rsidRDefault="00DB3521" w:rsidP="009C090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ermStart w:id="10" w:edGrp="everyone"/>
            <w:permEnd w:id="10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B3521" w:rsidRPr="001A29A3" w:rsidRDefault="00DB3521" w:rsidP="009C090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ermStart w:id="11" w:edGrp="everyone"/>
            <w:permEnd w:id="11"/>
          </w:p>
        </w:tc>
      </w:tr>
      <w:tr w:rsidR="00DB3521" w:rsidRPr="001A29A3" w:rsidTr="001C1A4F">
        <w:tc>
          <w:tcPr>
            <w:tcW w:w="4068" w:type="dxa"/>
          </w:tcPr>
          <w:p w:rsidR="00F54056" w:rsidRPr="001A29A3" w:rsidRDefault="00DB3521" w:rsidP="009C090C">
            <w:pPr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r w:rsidRPr="001A29A3">
              <w:rPr>
                <w:rFonts w:ascii="Sylfaen" w:hAnsi="Sylfaen" w:cs="Sylfaen"/>
                <w:b/>
                <w:sz w:val="20"/>
                <w:szCs w:val="20"/>
              </w:rPr>
              <w:t>պիտանիության</w:t>
            </w:r>
            <w:r w:rsidRPr="001A29A3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1A29A3">
              <w:rPr>
                <w:rFonts w:ascii="Sylfaen" w:hAnsi="Sylfaen" w:cs="Sylfaen"/>
                <w:b/>
                <w:sz w:val="20"/>
                <w:szCs w:val="20"/>
              </w:rPr>
              <w:t>ժամկետ</w:t>
            </w:r>
            <w:r w:rsidRPr="001A29A3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ը</w:t>
            </w:r>
            <w:r w:rsidR="001C1A4F" w:rsidRPr="001A29A3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 / </w:t>
            </w:r>
            <w:r w:rsidR="00F54056" w:rsidRPr="001A29A3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shelf life</w:t>
            </w:r>
          </w:p>
        </w:tc>
        <w:tc>
          <w:tcPr>
            <w:tcW w:w="1890" w:type="dxa"/>
            <w:gridSpan w:val="2"/>
          </w:tcPr>
          <w:p w:rsidR="00DB3521" w:rsidRPr="001A29A3" w:rsidRDefault="00DB3521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12" w:edGrp="everyone"/>
            <w:permEnd w:id="12"/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DB3521" w:rsidRPr="001A29A3" w:rsidRDefault="00DB3521" w:rsidP="009C090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ermStart w:id="13" w:edGrp="everyone"/>
            <w:permEnd w:id="13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B3521" w:rsidRPr="001A29A3" w:rsidRDefault="00DB3521" w:rsidP="009C090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ermStart w:id="14" w:edGrp="everyone"/>
            <w:permEnd w:id="14"/>
          </w:p>
        </w:tc>
      </w:tr>
      <w:tr w:rsidR="00DB3521" w:rsidRPr="001A29A3" w:rsidTr="001C1A4F">
        <w:tc>
          <w:tcPr>
            <w:tcW w:w="4068" w:type="dxa"/>
            <w:tcBorders>
              <w:bottom w:val="single" w:sz="4" w:space="0" w:color="000000" w:themeColor="text1"/>
            </w:tcBorders>
          </w:tcPr>
          <w:p w:rsidR="001C1A4F" w:rsidRPr="001A29A3" w:rsidRDefault="00DB3521" w:rsidP="00F54056">
            <w:pPr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r w:rsidRPr="001A29A3">
              <w:rPr>
                <w:rFonts w:ascii="Sylfaen" w:hAnsi="Sylfaen" w:cs="Sylfaen"/>
                <w:b/>
                <w:sz w:val="20"/>
                <w:szCs w:val="20"/>
              </w:rPr>
              <w:t>պահման</w:t>
            </w:r>
            <w:r w:rsidRPr="001A29A3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A29A3">
              <w:rPr>
                <w:rFonts w:ascii="Sylfaen" w:hAnsi="Sylfaen" w:cs="Sylfaen"/>
                <w:b/>
                <w:sz w:val="20"/>
                <w:szCs w:val="20"/>
              </w:rPr>
              <w:t>պայմանները</w:t>
            </w:r>
            <w:r w:rsidRPr="001A29A3">
              <w:rPr>
                <w:rStyle w:val="FootnoteReference"/>
                <w:rFonts w:ascii="Sylfaen" w:hAnsi="Sylfaen" w:cs="Sylfaen"/>
                <w:b/>
                <w:sz w:val="20"/>
                <w:szCs w:val="20"/>
              </w:rPr>
              <w:footnoteReference w:id="5"/>
            </w:r>
            <w:r w:rsidR="004479D8" w:rsidRPr="001A29A3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 /</w:t>
            </w:r>
          </w:p>
          <w:p w:rsidR="00F54056" w:rsidRPr="001A29A3" w:rsidRDefault="00F54056" w:rsidP="00F54056">
            <w:pPr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r w:rsidRPr="001A29A3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storage conditions</w:t>
            </w:r>
          </w:p>
        </w:tc>
        <w:tc>
          <w:tcPr>
            <w:tcW w:w="1890" w:type="dxa"/>
            <w:gridSpan w:val="2"/>
            <w:tcBorders>
              <w:bottom w:val="single" w:sz="4" w:space="0" w:color="000000" w:themeColor="text1"/>
            </w:tcBorders>
          </w:tcPr>
          <w:p w:rsidR="00DB3521" w:rsidRDefault="00DB3521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15" w:edGrp="everyone"/>
          </w:p>
          <w:permEnd w:id="15"/>
          <w:p w:rsidR="001A29A3" w:rsidRPr="001A29A3" w:rsidRDefault="001A29A3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B3521" w:rsidRDefault="00DB3521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ermStart w:id="16" w:edGrp="everyone"/>
          </w:p>
          <w:permEnd w:id="16"/>
          <w:p w:rsidR="001A29A3" w:rsidRPr="001A29A3" w:rsidRDefault="001A29A3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A29A3" w:rsidRDefault="001A29A3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ermStart w:id="17" w:edGrp="everyone"/>
          </w:p>
          <w:permEnd w:id="17"/>
          <w:p w:rsidR="001A29A3" w:rsidRPr="001A29A3" w:rsidRDefault="001A29A3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B3521" w:rsidRPr="001A29A3" w:rsidTr="001C1A4F">
        <w:tc>
          <w:tcPr>
            <w:tcW w:w="4068" w:type="dxa"/>
            <w:tcBorders>
              <w:bottom w:val="single" w:sz="4" w:space="0" w:color="000000" w:themeColor="text1"/>
            </w:tcBorders>
          </w:tcPr>
          <w:p w:rsidR="00DB3521" w:rsidRPr="001A29A3" w:rsidRDefault="00DB3521" w:rsidP="009C090C">
            <w:pPr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r w:rsidRPr="001A29A3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որակի հավաստագիրը</w:t>
            </w:r>
            <w:r w:rsidR="004479D8" w:rsidRPr="001A29A3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 xml:space="preserve"> /</w:t>
            </w:r>
          </w:p>
          <w:p w:rsidR="00DB3521" w:rsidRPr="001A29A3" w:rsidRDefault="00F54056" w:rsidP="00F54056">
            <w:pPr>
              <w:rPr>
                <w:rFonts w:ascii="Sylfaen" w:hAnsi="Sylfaen" w:cs="Sylfaen"/>
                <w:b/>
                <w:sz w:val="20"/>
                <w:szCs w:val="20"/>
                <w:lang w:val="en-US"/>
              </w:rPr>
            </w:pPr>
            <w:r w:rsidRPr="001A29A3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quality certificate</w:t>
            </w:r>
          </w:p>
        </w:tc>
        <w:tc>
          <w:tcPr>
            <w:tcW w:w="1890" w:type="dxa"/>
            <w:gridSpan w:val="2"/>
            <w:tcBorders>
              <w:bottom w:val="single" w:sz="4" w:space="0" w:color="000000" w:themeColor="text1"/>
            </w:tcBorders>
          </w:tcPr>
          <w:p w:rsidR="00DB3521" w:rsidRPr="001A29A3" w:rsidRDefault="00513B48" w:rsidP="009C090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513B48">
              <w:rPr>
                <w:rFonts w:ascii="Sylfaen" w:hAnsi="Sylfaen"/>
                <w:noProof/>
                <w:sz w:val="20"/>
                <w:szCs w:val="20"/>
              </w:rPr>
              <w:pict>
                <v:rect id="_x0000_s1026" style="position:absolute;margin-left:6.35pt;margin-top:3.1pt;width:26.25pt;height:17.25pt;z-index:251660288;mso-position-horizontal-relative:text;mso-position-vertical-relative:text">
                  <v:textbox style="mso-next-textbox:#_x0000_s1026">
                    <w:txbxContent>
                      <w:p w:rsidR="00DB3521" w:rsidRPr="00F54056" w:rsidRDefault="00DB3521" w:rsidP="00DB3521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18" w:edGrp="everyone"/>
                        <w:permEnd w:id="18"/>
                      </w:p>
                    </w:txbxContent>
                  </v:textbox>
                </v:rect>
              </w:pict>
            </w:r>
          </w:p>
        </w:tc>
        <w:tc>
          <w:tcPr>
            <w:tcW w:w="22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B3521" w:rsidRPr="001A29A3" w:rsidRDefault="00513B48" w:rsidP="009C090C">
            <w:pPr>
              <w:rPr>
                <w:rFonts w:ascii="Sylfaen" w:hAnsi="Sylfaen"/>
                <w:sz w:val="20"/>
                <w:szCs w:val="20"/>
              </w:rPr>
            </w:pPr>
            <w:r w:rsidRPr="00513B48">
              <w:rPr>
                <w:rFonts w:ascii="Sylfaen" w:hAnsi="Sylfaen"/>
                <w:b/>
                <w:noProof/>
                <w:sz w:val="20"/>
                <w:szCs w:val="20"/>
              </w:rPr>
              <w:pict>
                <v:rect id="_x0000_s1027" style="position:absolute;margin-left:3.3pt;margin-top:3.1pt;width:26.25pt;height:17.25pt;z-index:251661312;mso-position-horizontal-relative:text;mso-position-vertical-relative:text">
                  <v:textbox style="mso-next-textbox:#_x0000_s1027">
                    <w:txbxContent>
                      <w:p w:rsidR="00DB3521" w:rsidRDefault="00DB3521" w:rsidP="00DB3521">
                        <w:permStart w:id="19" w:edGrp="everyone"/>
                        <w:permEnd w:id="19"/>
                      </w:p>
                    </w:txbxContent>
                  </v:textbox>
                </v:rect>
              </w:pic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B3521" w:rsidRPr="001A29A3" w:rsidRDefault="00513B48" w:rsidP="009C090C">
            <w:pPr>
              <w:rPr>
                <w:rFonts w:ascii="Sylfaen" w:hAnsi="Sylfaen"/>
                <w:sz w:val="20"/>
                <w:szCs w:val="20"/>
              </w:rPr>
            </w:pPr>
            <w:r w:rsidRPr="00513B48">
              <w:rPr>
                <w:rFonts w:ascii="Sylfaen" w:hAnsi="Sylfaen"/>
                <w:noProof/>
                <w:sz w:val="20"/>
                <w:szCs w:val="20"/>
              </w:rPr>
              <w:pict>
                <v:rect id="_x0000_s1028" style="position:absolute;margin-left:.5pt;margin-top:3.1pt;width:26.25pt;height:17.25pt;z-index:251662336;mso-position-horizontal-relative:text;mso-position-vertical-relative:text">
                  <v:textbox style="mso-next-textbox:#_x0000_s1028">
                    <w:txbxContent>
                      <w:p w:rsidR="00DB3521" w:rsidRDefault="00DB3521" w:rsidP="00DB3521">
                        <w:permStart w:id="20" w:edGrp="everyone"/>
                        <w:permEnd w:id="20"/>
                      </w:p>
                    </w:txbxContent>
                  </v:textbox>
                </v:rect>
              </w:pict>
            </w:r>
          </w:p>
        </w:tc>
      </w:tr>
      <w:tr w:rsidR="00DB3521" w:rsidRPr="001A29A3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DB3521" w:rsidRPr="001A29A3" w:rsidRDefault="001C1A4F" w:rsidP="009C090C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Հանձնող </w:t>
            </w:r>
            <w:r w:rsidR="00F54056"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/ Who handed over</w:t>
            </w: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:rsidR="00DB3521" w:rsidRPr="001A29A3" w:rsidRDefault="001C1A4F" w:rsidP="009C090C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Ընդունող </w:t>
            </w:r>
            <w:r w:rsidR="00F54056"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/ Who accepted</w:t>
            </w:r>
          </w:p>
        </w:tc>
      </w:tr>
      <w:tr w:rsidR="00DB3521" w:rsidRPr="0065230A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DB3521" w:rsidRDefault="00DB3521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Կազմակերպության անվանումը</w:t>
            </w:r>
            <w:r w:rsidR="001C1A4F"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="00F54056"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/ name of company</w:t>
            </w:r>
          </w:p>
          <w:p w:rsidR="001A29A3" w:rsidRDefault="001A29A3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21" w:edGrp="everyone"/>
          </w:p>
          <w:p w:rsidR="001A29A3" w:rsidRDefault="001A29A3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1A29A3" w:rsidRDefault="001A29A3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ermEnd w:id="21"/>
          <w:p w:rsidR="001A29A3" w:rsidRPr="001A29A3" w:rsidRDefault="001A29A3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:rsidR="00DB3521" w:rsidRPr="001A29A3" w:rsidRDefault="00DB3521" w:rsidP="00DD1BB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Կազմակերպության անվանումը</w:t>
            </w:r>
            <w:r w:rsidR="001C1A4F"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="00DD1BBC"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/ name of company</w:t>
            </w:r>
          </w:p>
          <w:p w:rsidR="00DB3521" w:rsidRPr="001A29A3" w:rsidRDefault="00DB3521" w:rsidP="009C090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1A29A3">
              <w:rPr>
                <w:rFonts w:ascii="Sylfaen" w:hAnsi="Sylfaen"/>
                <w:sz w:val="20"/>
                <w:szCs w:val="20"/>
                <w:lang w:val="en-US"/>
              </w:rPr>
              <w:t>«Ակադեմիկոս Էմիլ Գաբրիելյանի անվան դ</w:t>
            </w:r>
            <w:r w:rsidRPr="001A29A3">
              <w:rPr>
                <w:rFonts w:ascii="Sylfaen" w:hAnsi="Sylfaen"/>
                <w:sz w:val="20"/>
                <w:szCs w:val="20"/>
              </w:rPr>
              <w:t>եղերի</w:t>
            </w:r>
            <w:r w:rsidRPr="001A29A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1A29A3">
              <w:rPr>
                <w:rFonts w:ascii="Sylfaen" w:hAnsi="Sylfaen"/>
                <w:sz w:val="20"/>
                <w:szCs w:val="20"/>
              </w:rPr>
              <w:t>և</w:t>
            </w:r>
            <w:r w:rsidRPr="001A29A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1A29A3">
              <w:rPr>
                <w:rFonts w:ascii="Sylfaen" w:hAnsi="Sylfaen"/>
                <w:sz w:val="20"/>
                <w:szCs w:val="20"/>
              </w:rPr>
              <w:t>բժշկական</w:t>
            </w:r>
            <w:r w:rsidRPr="001A29A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1A29A3">
              <w:rPr>
                <w:rFonts w:ascii="Sylfaen" w:hAnsi="Sylfaen"/>
                <w:sz w:val="20"/>
                <w:szCs w:val="20"/>
              </w:rPr>
              <w:t>տեխնոլոգիաների</w:t>
            </w:r>
            <w:r w:rsidRPr="001A29A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1A29A3">
              <w:rPr>
                <w:rFonts w:ascii="Sylfaen" w:hAnsi="Sylfaen"/>
                <w:sz w:val="20"/>
                <w:szCs w:val="20"/>
              </w:rPr>
              <w:t>փորձագիտական</w:t>
            </w:r>
            <w:r w:rsidRPr="001A29A3">
              <w:rPr>
                <w:rFonts w:ascii="Sylfaen" w:hAnsi="Sylfaen"/>
                <w:sz w:val="20"/>
                <w:szCs w:val="20"/>
                <w:lang w:val="en-US"/>
              </w:rPr>
              <w:t xml:space="preserve"> կենտրոն» ՓԲԸ</w:t>
            </w:r>
            <w:r w:rsidR="004479D8" w:rsidRPr="001A29A3">
              <w:rPr>
                <w:rFonts w:ascii="Sylfaen" w:hAnsi="Sylfaen"/>
                <w:sz w:val="20"/>
                <w:szCs w:val="20"/>
                <w:lang w:val="en-US"/>
              </w:rPr>
              <w:t xml:space="preserve"> /</w:t>
            </w:r>
          </w:p>
          <w:p w:rsidR="00F54056" w:rsidRPr="001A29A3" w:rsidRDefault="00DD1BBC" w:rsidP="00F54056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1A29A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F54056" w:rsidRPr="001A29A3">
              <w:rPr>
                <w:rFonts w:ascii="Sylfaen" w:hAnsi="Sylfaen"/>
                <w:sz w:val="20"/>
                <w:szCs w:val="20"/>
                <w:lang w:val="en-US"/>
              </w:rPr>
              <w:t>“Scientific Centre of Drug and Medical Technology Expertise after Academician Emil Gabrielyan” JSC</w:t>
            </w:r>
          </w:p>
        </w:tc>
      </w:tr>
      <w:tr w:rsidR="00DB3521" w:rsidRPr="001A29A3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DB3521" w:rsidRDefault="00DB3521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Ստորաբաժանման անվանումը</w:t>
            </w:r>
            <w:r w:rsidR="001C1A4F"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="00F54056"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/ name of department</w:t>
            </w:r>
          </w:p>
          <w:p w:rsidR="001A29A3" w:rsidRDefault="001A29A3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22" w:edGrp="everyone"/>
          </w:p>
          <w:p w:rsidR="001A29A3" w:rsidRDefault="001A29A3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ermEnd w:id="22"/>
          <w:p w:rsidR="001A29A3" w:rsidRPr="001A29A3" w:rsidRDefault="001A29A3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:rsidR="00BC7E94" w:rsidRPr="001A29A3" w:rsidRDefault="00DB3521" w:rsidP="00DD1BB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Ստորաբաժանման անվանումը</w:t>
            </w:r>
            <w:r w:rsidRPr="001A29A3">
              <w:rPr>
                <w:rStyle w:val="FootnoteReference"/>
                <w:rFonts w:ascii="Sylfaen" w:hAnsi="Sylfaen"/>
                <w:b/>
                <w:sz w:val="20"/>
                <w:szCs w:val="20"/>
                <w:lang w:val="en-US"/>
              </w:rPr>
              <w:footnoteReference w:id="6"/>
            </w:r>
            <w:r w:rsidR="001C1A4F"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="00DD1BBC"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/ name of department</w:t>
            </w:r>
          </w:p>
          <w:p w:rsidR="001A29A3" w:rsidRDefault="001A29A3" w:rsidP="00F54056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23" w:edGrp="everyone"/>
          </w:p>
          <w:p w:rsidR="001A29A3" w:rsidRDefault="001A29A3" w:rsidP="00F54056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ermEnd w:id="23"/>
          <w:p w:rsidR="001A29A3" w:rsidRPr="001A29A3" w:rsidRDefault="001A29A3" w:rsidP="00F54056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DB3521" w:rsidRPr="001A29A3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F54056" w:rsidRPr="001A29A3" w:rsidRDefault="00DB3521" w:rsidP="00F54056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անուն, ազգանուն</w:t>
            </w:r>
            <w:r w:rsidR="00F54056"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/ name, last name</w:t>
            </w:r>
          </w:p>
          <w:p w:rsidR="00DB3521" w:rsidRDefault="00DB3521" w:rsidP="009C090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ermStart w:id="24" w:edGrp="everyone"/>
          </w:p>
          <w:permEnd w:id="24"/>
          <w:p w:rsidR="001A29A3" w:rsidRPr="001A29A3" w:rsidRDefault="001A29A3" w:rsidP="009C090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:rsidR="00DB3521" w:rsidRDefault="00DB3521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անուն, ազգանուն</w:t>
            </w:r>
            <w:r w:rsidR="00F54056"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/ name, last name</w:t>
            </w:r>
          </w:p>
          <w:p w:rsidR="001A29A3" w:rsidRDefault="001A29A3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25" w:edGrp="everyone"/>
          </w:p>
          <w:permEnd w:id="25"/>
          <w:p w:rsidR="001A29A3" w:rsidRPr="001A29A3" w:rsidRDefault="001A29A3" w:rsidP="009C090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DB3521" w:rsidRPr="001A29A3" w:rsidTr="0038269A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DB3521" w:rsidRPr="0065230A" w:rsidRDefault="008F7A2E" w:rsidP="009C090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ամսաթիվ</w:t>
            </w:r>
            <w:r w:rsidRPr="0065230A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ստորագրություն</w:t>
            </w:r>
            <w:r w:rsidRPr="0065230A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կնիք</w:t>
            </w:r>
            <w:r w:rsidRPr="0065230A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դրոշմակնիք</w:t>
            </w:r>
            <w:r w:rsidR="001C1A4F" w:rsidRPr="0065230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F54056" w:rsidRPr="0065230A">
              <w:rPr>
                <w:rFonts w:ascii="Sylfaen" w:hAnsi="Sylfaen"/>
                <w:b/>
                <w:sz w:val="20"/>
                <w:szCs w:val="20"/>
              </w:rPr>
              <w:t xml:space="preserve">/ </w:t>
            </w:r>
            <w:r w:rsidR="00F54056"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date</w:t>
            </w:r>
            <w:r w:rsidR="00F54056" w:rsidRPr="0065230A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="00F54056"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signature</w:t>
            </w:r>
            <w:r w:rsidR="00F54056" w:rsidRPr="0065230A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="00F54056"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seal</w:t>
            </w:r>
            <w:r w:rsidR="00F54056" w:rsidRPr="0065230A">
              <w:rPr>
                <w:rFonts w:ascii="Sylfaen" w:hAnsi="Sylfaen"/>
                <w:b/>
                <w:sz w:val="20"/>
                <w:szCs w:val="20"/>
              </w:rPr>
              <w:t>/</w:t>
            </w:r>
            <w:r w:rsidR="00F54056"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stamp</w:t>
            </w:r>
          </w:p>
          <w:p w:rsidR="001A29A3" w:rsidRDefault="001A29A3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ermStart w:id="26" w:edGrp="everyone"/>
          </w:p>
          <w:p w:rsidR="0065230A" w:rsidRDefault="0065230A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ermEnd w:id="26"/>
          <w:p w:rsidR="0065230A" w:rsidRPr="0065230A" w:rsidRDefault="0065230A" w:rsidP="009C090C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5312" w:type="dxa"/>
            <w:gridSpan w:val="3"/>
            <w:tcBorders>
              <w:left w:val="single" w:sz="4" w:space="0" w:color="auto"/>
            </w:tcBorders>
          </w:tcPr>
          <w:p w:rsidR="00DB3521" w:rsidRPr="0065230A" w:rsidRDefault="00DB3521" w:rsidP="009C090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ամսաթիվ</w:t>
            </w:r>
            <w:r w:rsidRPr="0065230A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ստորագրություն</w:t>
            </w:r>
            <w:r w:rsidRPr="0065230A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դրոշմակնիք</w:t>
            </w:r>
            <w:r w:rsidR="001C1A4F" w:rsidRPr="0065230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F54056" w:rsidRPr="0065230A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0C73A1" w:rsidRPr="0065230A" w:rsidRDefault="00F54056" w:rsidP="001A29A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date</w:t>
            </w:r>
            <w:r w:rsidRPr="0065230A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signature</w:t>
            </w:r>
            <w:r w:rsidRPr="0065230A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1A29A3">
              <w:rPr>
                <w:rFonts w:ascii="Sylfaen" w:hAnsi="Sylfaen"/>
                <w:b/>
                <w:sz w:val="20"/>
                <w:szCs w:val="20"/>
                <w:lang w:val="en-US"/>
              </w:rPr>
              <w:t>stamp</w:t>
            </w:r>
            <w:r w:rsidRPr="0065230A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1A29A3" w:rsidRDefault="001A29A3" w:rsidP="001A29A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ermStart w:id="27" w:edGrp="everyone"/>
          </w:p>
          <w:p w:rsidR="0065230A" w:rsidRDefault="0065230A" w:rsidP="001A29A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ermEnd w:id="27"/>
          <w:p w:rsidR="0065230A" w:rsidRPr="0065230A" w:rsidRDefault="0065230A" w:rsidP="001A29A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38269A" w:rsidRPr="0065230A" w:rsidRDefault="0038269A" w:rsidP="001A29A3">
      <w:pPr>
        <w:rPr>
          <w:rFonts w:ascii="Sylfaen" w:hAnsi="Sylfaen"/>
        </w:rPr>
      </w:pPr>
    </w:p>
    <w:sectPr w:rsidR="0038269A" w:rsidRPr="0065230A" w:rsidSect="001A29A3">
      <w:pgSz w:w="11906" w:h="16838"/>
      <w:pgMar w:top="284" w:right="386" w:bottom="284" w:left="116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19D" w:rsidRDefault="0095119D" w:rsidP="00DB3521">
      <w:pPr>
        <w:spacing w:after="0" w:line="240" w:lineRule="auto"/>
      </w:pPr>
      <w:r>
        <w:separator/>
      </w:r>
    </w:p>
  </w:endnote>
  <w:endnote w:type="continuationSeparator" w:id="1">
    <w:p w:rsidR="0095119D" w:rsidRDefault="0095119D" w:rsidP="00DB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19D" w:rsidRDefault="0095119D" w:rsidP="00DB3521">
      <w:pPr>
        <w:spacing w:after="0" w:line="240" w:lineRule="auto"/>
      </w:pPr>
      <w:r>
        <w:separator/>
      </w:r>
    </w:p>
  </w:footnote>
  <w:footnote w:type="continuationSeparator" w:id="1">
    <w:p w:rsidR="0095119D" w:rsidRDefault="0095119D" w:rsidP="00DB3521">
      <w:pPr>
        <w:spacing w:after="0" w:line="240" w:lineRule="auto"/>
      </w:pPr>
      <w:r>
        <w:continuationSeparator/>
      </w:r>
    </w:p>
  </w:footnote>
  <w:footnote w:id="2">
    <w:p w:rsidR="00DB3521" w:rsidRPr="00A21993" w:rsidRDefault="00F54056" w:rsidP="008F7A2E">
      <w:pPr>
        <w:pStyle w:val="FootnoteText"/>
        <w:jc w:val="both"/>
        <w:rPr>
          <w:rFonts w:ascii="Sylfaen" w:hAnsi="Sylfaen"/>
          <w:b/>
          <w:i/>
          <w:sz w:val="14"/>
          <w:szCs w:val="14"/>
          <w:lang w:val="en-US"/>
        </w:rPr>
      </w:pPr>
      <w:r w:rsidRPr="00A21993">
        <w:rPr>
          <w:rStyle w:val="FootnoteReference"/>
          <w:rFonts w:ascii="Sylfaen" w:hAnsi="Sylfaen"/>
          <w:b/>
          <w:i/>
          <w:sz w:val="14"/>
          <w:szCs w:val="14"/>
        </w:rPr>
        <w:footnoteRef/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Սույն ակտը ներկայացվում է գրանցման հավաստագրի իրավատիրոջ կամ նրա լիազոր ներկայացուցչի կողմից 2 օրինակից՝ նախապես լրացված՝ տպագիր, ստորագրված ու կնքված:</w:t>
      </w:r>
    </w:p>
  </w:footnote>
  <w:footnote w:id="3">
    <w:p w:rsidR="00DB3521" w:rsidRPr="00A21993" w:rsidRDefault="00DB3521" w:rsidP="008F7A2E">
      <w:pPr>
        <w:pStyle w:val="FootnoteText"/>
        <w:ind w:right="-144"/>
        <w:jc w:val="both"/>
        <w:rPr>
          <w:rFonts w:ascii="Sylfaen" w:hAnsi="Sylfaen"/>
          <w:b/>
          <w:i/>
          <w:sz w:val="14"/>
          <w:szCs w:val="14"/>
          <w:lang w:val="en-US"/>
        </w:rPr>
      </w:pPr>
      <w:r w:rsidRPr="00A21993">
        <w:rPr>
          <w:rStyle w:val="FootnoteReference"/>
          <w:rFonts w:ascii="Sylfaen" w:hAnsi="Sylfaen"/>
          <w:b/>
          <w:i/>
          <w:sz w:val="14"/>
          <w:szCs w:val="14"/>
        </w:rPr>
        <w:footnoteRef/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Միևնույն դեղի տ</w:t>
      </w:r>
      <w:r w:rsidRPr="00A21993">
        <w:rPr>
          <w:rFonts w:ascii="Sylfaen" w:hAnsi="Sylfaen"/>
          <w:b/>
          <w:i/>
          <w:sz w:val="14"/>
          <w:szCs w:val="14"/>
        </w:rPr>
        <w:t>արբեր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</w:rPr>
        <w:t>անվանումներով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</w:rPr>
        <w:t>ստանդարտներ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</w:rPr>
        <w:t>ներկայացնելիս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</w:rPr>
        <w:t>անհրաժեշտ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</w:rPr>
        <w:t>է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ա</w:t>
      </w:r>
      <w:r w:rsidRPr="00A21993">
        <w:rPr>
          <w:rFonts w:ascii="Sylfaen" w:hAnsi="Sylfaen"/>
          <w:b/>
          <w:i/>
          <w:sz w:val="14"/>
          <w:szCs w:val="14"/>
        </w:rPr>
        <w:t>ղյուսակի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2, 3 </w:t>
      </w:r>
      <w:r w:rsidRPr="00A21993">
        <w:rPr>
          <w:rFonts w:ascii="Sylfaen" w:hAnsi="Sylfaen"/>
          <w:b/>
          <w:i/>
          <w:sz w:val="14"/>
          <w:szCs w:val="14"/>
        </w:rPr>
        <w:t>և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4-</w:t>
      </w:r>
      <w:r w:rsidRPr="00A21993">
        <w:rPr>
          <w:rFonts w:ascii="Sylfaen" w:hAnsi="Sylfaen"/>
          <w:b/>
          <w:i/>
          <w:sz w:val="14"/>
          <w:szCs w:val="14"/>
        </w:rPr>
        <w:t>րդ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</w:rPr>
        <w:t>սյունակներում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</w:rPr>
        <w:t>նշել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</w:rPr>
        <w:t>դրանց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</w:rPr>
        <w:t>անվանումները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: </w:t>
      </w:r>
    </w:p>
  </w:footnote>
  <w:footnote w:id="4">
    <w:p w:rsidR="00DB3521" w:rsidRPr="00A21993" w:rsidRDefault="00DB3521" w:rsidP="008F7A2E">
      <w:pPr>
        <w:pStyle w:val="FootnoteText"/>
        <w:jc w:val="both"/>
        <w:rPr>
          <w:rFonts w:ascii="Sylfaen" w:hAnsi="Sylfaen"/>
          <w:sz w:val="14"/>
          <w:szCs w:val="14"/>
          <w:lang w:val="en-US"/>
        </w:rPr>
      </w:pPr>
      <w:r w:rsidRPr="00A21993">
        <w:rPr>
          <w:rStyle w:val="FootnoteReference"/>
          <w:rFonts w:ascii="Sylfaen" w:hAnsi="Sylfaen"/>
          <w:sz w:val="14"/>
          <w:szCs w:val="14"/>
        </w:rPr>
        <w:footnoteRef/>
      </w:r>
      <w:r w:rsidRPr="00A21993">
        <w:rPr>
          <w:rFonts w:ascii="Sylfaen" w:hAnsi="Sylfaen"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>Միևնույն դեղի միևնույն ստանդարտի տ</w:t>
      </w:r>
      <w:r w:rsidRPr="00A21993">
        <w:rPr>
          <w:rFonts w:ascii="Sylfaen" w:hAnsi="Sylfaen"/>
          <w:b/>
          <w:i/>
          <w:sz w:val="14"/>
          <w:szCs w:val="14"/>
        </w:rPr>
        <w:t>արբեր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</w:rPr>
        <w:t>սերիաների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</w:rPr>
        <w:t>ներկայացման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</w:rPr>
        <w:t>դեպքում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 </w:t>
      </w:r>
      <w:r w:rsidRPr="00A21993">
        <w:rPr>
          <w:rFonts w:ascii="Sylfaen" w:hAnsi="Sylfaen"/>
          <w:b/>
          <w:i/>
          <w:sz w:val="14"/>
          <w:szCs w:val="14"/>
        </w:rPr>
        <w:t>անհրաժեշտ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</w:rPr>
        <w:t>է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</w:rPr>
        <w:t>լրացնել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ա</w:t>
      </w:r>
      <w:r w:rsidRPr="00A21993">
        <w:rPr>
          <w:rFonts w:ascii="Sylfaen" w:hAnsi="Sylfaen"/>
          <w:b/>
          <w:i/>
          <w:sz w:val="14"/>
          <w:szCs w:val="14"/>
        </w:rPr>
        <w:t>ղյուսակի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2, 3 </w:t>
      </w:r>
      <w:r w:rsidRPr="00A21993">
        <w:rPr>
          <w:rFonts w:ascii="Sylfaen" w:hAnsi="Sylfaen"/>
          <w:b/>
          <w:i/>
          <w:sz w:val="14"/>
          <w:szCs w:val="14"/>
        </w:rPr>
        <w:t>և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4-</w:t>
      </w:r>
      <w:r w:rsidRPr="00A21993">
        <w:rPr>
          <w:rFonts w:ascii="Sylfaen" w:hAnsi="Sylfaen"/>
          <w:b/>
          <w:i/>
          <w:sz w:val="14"/>
          <w:szCs w:val="14"/>
        </w:rPr>
        <w:t>րդ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</w:rPr>
        <w:t>սյունակները</w:t>
      </w:r>
    </w:p>
  </w:footnote>
  <w:footnote w:id="5">
    <w:p w:rsidR="00DB3521" w:rsidRPr="00A21993" w:rsidRDefault="00DB3521" w:rsidP="008F7A2E">
      <w:pPr>
        <w:pStyle w:val="FootnoteText"/>
        <w:ind w:right="-144"/>
        <w:jc w:val="both"/>
        <w:rPr>
          <w:rFonts w:ascii="Sylfaen" w:hAnsi="Sylfaen"/>
          <w:b/>
          <w:i/>
          <w:sz w:val="14"/>
          <w:szCs w:val="14"/>
          <w:lang w:val="en-US"/>
        </w:rPr>
      </w:pPr>
      <w:r w:rsidRPr="00A21993">
        <w:rPr>
          <w:rStyle w:val="FootnoteReference"/>
          <w:rFonts w:ascii="Sylfaen" w:hAnsi="Sylfaen"/>
          <w:b/>
          <w:i/>
          <w:sz w:val="14"/>
          <w:szCs w:val="14"/>
        </w:rPr>
        <w:footnoteRef/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</w:rPr>
        <w:t>Եթե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</w:rPr>
        <w:t>ներկայացվող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ստանդարտները </w:t>
      </w:r>
      <w:r w:rsidRPr="00A21993">
        <w:rPr>
          <w:rFonts w:ascii="Sylfaen" w:hAnsi="Sylfaen"/>
          <w:b/>
          <w:i/>
          <w:sz w:val="14"/>
          <w:szCs w:val="14"/>
        </w:rPr>
        <w:t>պահանջում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</w:rPr>
        <w:t>են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</w:rPr>
        <w:t>պահման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</w:rPr>
        <w:t>հատուկ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</w:rPr>
        <w:t>պայմաններ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, </w:t>
      </w:r>
      <w:r w:rsidRPr="00A21993">
        <w:rPr>
          <w:rFonts w:ascii="Sylfaen" w:hAnsi="Sylfaen"/>
          <w:b/>
          <w:i/>
          <w:sz w:val="14"/>
          <w:szCs w:val="14"/>
        </w:rPr>
        <w:t>բայց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</w:rPr>
        <w:t>ներկայացվել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</w:rPr>
        <w:t>են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</w:rPr>
        <w:t>առանց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</w:rPr>
        <w:t>այդ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</w:rPr>
        <w:t>հատուկ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</w:rPr>
        <w:t>պայմանների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</w:rPr>
        <w:t>պահպանման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, </w:t>
      </w:r>
      <w:r w:rsidRPr="00A21993">
        <w:rPr>
          <w:rFonts w:ascii="Sylfaen" w:hAnsi="Sylfaen"/>
          <w:b/>
          <w:i/>
          <w:sz w:val="14"/>
          <w:szCs w:val="14"/>
        </w:rPr>
        <w:t>ապա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 ա</w:t>
      </w:r>
      <w:r w:rsidRPr="00A21993">
        <w:rPr>
          <w:rFonts w:ascii="Sylfaen" w:hAnsi="Sylfaen"/>
          <w:b/>
          <w:i/>
          <w:sz w:val="14"/>
          <w:szCs w:val="14"/>
        </w:rPr>
        <w:t>ղյուսակի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«</w:t>
      </w:r>
      <w:r w:rsidRPr="00A21993">
        <w:rPr>
          <w:rFonts w:ascii="Sylfaen" w:hAnsi="Sylfaen"/>
          <w:b/>
          <w:i/>
          <w:sz w:val="14"/>
          <w:szCs w:val="14"/>
        </w:rPr>
        <w:t>պահման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</w:rPr>
        <w:t>պայմանները</w:t>
      </w:r>
      <w:r w:rsidR="00216E63" w:rsidRPr="00A21993">
        <w:rPr>
          <w:rFonts w:ascii="Sylfaen" w:hAnsi="Sylfaen"/>
          <w:b/>
          <w:i/>
          <w:sz w:val="14"/>
          <w:szCs w:val="14"/>
          <w:lang w:val="en-US"/>
        </w:rPr>
        <w:t>«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</w:rPr>
        <w:t>տողում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</w:rPr>
        <w:t>անհրաժեշտ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</w:rPr>
        <w:t>է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</w:rPr>
        <w:t>նշել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  <w:u w:val="single"/>
          <w:lang w:val="en-US"/>
        </w:rPr>
        <w:t>«</w:t>
      </w:r>
      <w:r w:rsidRPr="00A21993">
        <w:rPr>
          <w:rFonts w:ascii="Sylfaen" w:hAnsi="Sylfaen"/>
          <w:b/>
          <w:i/>
          <w:sz w:val="14"/>
          <w:szCs w:val="14"/>
          <w:u w:val="single"/>
        </w:rPr>
        <w:t>չեն</w:t>
      </w:r>
      <w:r w:rsidRPr="00A21993">
        <w:rPr>
          <w:rFonts w:ascii="Sylfaen" w:hAnsi="Sylfaen"/>
          <w:b/>
          <w:i/>
          <w:sz w:val="14"/>
          <w:szCs w:val="14"/>
          <w:u w:val="single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  <w:u w:val="single"/>
        </w:rPr>
        <w:t>պահպանվել</w:t>
      </w:r>
      <w:r w:rsidR="00216E63" w:rsidRPr="00A21993">
        <w:rPr>
          <w:rFonts w:ascii="Sylfaen" w:hAnsi="Sylfaen"/>
          <w:b/>
          <w:i/>
          <w:sz w:val="14"/>
          <w:szCs w:val="14"/>
          <w:lang w:val="en-US"/>
        </w:rPr>
        <w:t xml:space="preserve">« </w:t>
      </w:r>
      <w:r w:rsidRPr="00A21993">
        <w:rPr>
          <w:rFonts w:ascii="Sylfaen" w:hAnsi="Sylfaen"/>
          <w:b/>
          <w:i/>
          <w:sz w:val="14"/>
          <w:szCs w:val="14"/>
        </w:rPr>
        <w:t>արտահայտությունը</w:t>
      </w:r>
    </w:p>
  </w:footnote>
  <w:footnote w:id="6">
    <w:p w:rsidR="00DB3521" w:rsidRPr="00A21993" w:rsidRDefault="00DB3521" w:rsidP="008F7A2E">
      <w:pPr>
        <w:pStyle w:val="FootnoteText"/>
        <w:jc w:val="both"/>
        <w:rPr>
          <w:rFonts w:ascii="Sylfaen" w:hAnsi="Sylfaen"/>
          <w:b/>
          <w:i/>
          <w:sz w:val="14"/>
          <w:szCs w:val="14"/>
          <w:lang w:val="en-US"/>
        </w:rPr>
      </w:pPr>
      <w:r w:rsidRPr="00A21993">
        <w:rPr>
          <w:rStyle w:val="FootnoteReference"/>
          <w:rFonts w:ascii="Sylfaen" w:hAnsi="Sylfaen"/>
          <w:sz w:val="14"/>
          <w:szCs w:val="14"/>
        </w:rPr>
        <w:footnoteRef/>
      </w:r>
      <w:r w:rsidRPr="00A21993">
        <w:rPr>
          <w:rFonts w:ascii="Sylfaen" w:hAnsi="Sylfaen"/>
          <w:sz w:val="14"/>
          <w:szCs w:val="14"/>
          <w:lang w:val="en-US"/>
        </w:rPr>
        <w:t xml:space="preserve"> </w:t>
      </w:r>
      <w:r w:rsidR="008F7A2E" w:rsidRPr="00A21993">
        <w:rPr>
          <w:rFonts w:ascii="Sylfaen" w:hAnsi="Sylfaen"/>
          <w:b/>
          <w:i/>
          <w:sz w:val="14"/>
          <w:szCs w:val="14"/>
        </w:rPr>
        <w:t>Ընտրել</w:t>
      </w:r>
      <w:r w:rsidR="008F7A2E"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="008F7A2E" w:rsidRPr="00A21993">
        <w:rPr>
          <w:rFonts w:ascii="Sylfaen" w:hAnsi="Sylfaen"/>
          <w:b/>
          <w:i/>
          <w:sz w:val="14"/>
          <w:szCs w:val="14"/>
        </w:rPr>
        <w:t>համապատասխան</w:t>
      </w:r>
      <w:r w:rsidR="008F7A2E"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="008F7A2E" w:rsidRPr="00A21993">
        <w:rPr>
          <w:rFonts w:ascii="Sylfaen" w:hAnsi="Sylfaen"/>
          <w:b/>
          <w:i/>
          <w:sz w:val="14"/>
          <w:szCs w:val="14"/>
        </w:rPr>
        <w:t>բաժնի</w:t>
      </w:r>
      <w:r w:rsidR="008F7A2E"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="008F7A2E" w:rsidRPr="00A21993">
        <w:rPr>
          <w:rFonts w:ascii="Sylfaen" w:hAnsi="Sylfaen"/>
          <w:b/>
          <w:i/>
          <w:sz w:val="14"/>
          <w:szCs w:val="14"/>
        </w:rPr>
        <w:t>անվանումը</w:t>
      </w:r>
      <w:r w:rsidR="008F7A2E" w:rsidRPr="00A21993">
        <w:rPr>
          <w:rFonts w:ascii="Sylfaen" w:hAnsi="Sylfaen"/>
          <w:b/>
          <w:i/>
          <w:sz w:val="14"/>
          <w:szCs w:val="14"/>
          <w:lang w:val="en-US"/>
        </w:rPr>
        <w:t xml:space="preserve">: 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>Հիշեցում</w:t>
      </w:r>
      <w:r w:rsidR="008F7A2E" w:rsidRPr="00A21993">
        <w:rPr>
          <w:rFonts w:ascii="Sylfaen" w:hAnsi="Sylfaen"/>
          <w:b/>
          <w:i/>
          <w:sz w:val="14"/>
          <w:szCs w:val="14"/>
          <w:lang w:val="en-US"/>
        </w:rPr>
        <w:t>՝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</w:t>
      </w:r>
      <w:r w:rsidR="008F7A2E" w:rsidRPr="00A21993">
        <w:rPr>
          <w:rFonts w:ascii="Sylfaen" w:hAnsi="Sylfaen"/>
          <w:b/>
          <w:i/>
          <w:sz w:val="14"/>
          <w:szCs w:val="14"/>
          <w:lang w:val="en-US"/>
        </w:rPr>
        <w:t>թ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>մրամիջոցների կամ այլ հսկվող նյութերի նմուշները հանձնվում են միայն Կենտրոնի թմրամիջոցների և այլ հսկվող նյութերի բաժնի պատասխանատուին:</w:t>
      </w:r>
    </w:p>
    <w:p w:rsidR="00216E63" w:rsidRPr="00A21993" w:rsidRDefault="00216E63" w:rsidP="00216E63">
      <w:pPr>
        <w:pStyle w:val="FootnoteText"/>
        <w:jc w:val="both"/>
        <w:rPr>
          <w:rFonts w:ascii="Sylfaen" w:hAnsi="Sylfaen"/>
          <w:b/>
          <w:i/>
          <w:sz w:val="14"/>
          <w:szCs w:val="14"/>
          <w:lang w:val="en-US"/>
        </w:rPr>
      </w:pPr>
      <w:r w:rsidRPr="00A21993">
        <w:rPr>
          <w:rStyle w:val="FootnoteReference"/>
          <w:rFonts w:ascii="Sylfaen" w:hAnsi="Sylfaen"/>
          <w:b/>
          <w:i/>
          <w:sz w:val="14"/>
          <w:szCs w:val="14"/>
          <w:lang w:val="en-US"/>
        </w:rPr>
        <w:t>1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The act shall be submitted either by marketing authorization holder or by its authorized representative in 2 copies filled, printed, signed and sealed/stamped in advance.</w:t>
      </w:r>
    </w:p>
    <w:p w:rsidR="00216E63" w:rsidRPr="00A21993" w:rsidRDefault="00216E63" w:rsidP="00216E63">
      <w:pPr>
        <w:pStyle w:val="FootnoteText"/>
        <w:ind w:right="-144"/>
        <w:jc w:val="both"/>
        <w:rPr>
          <w:rFonts w:ascii="Sylfaen" w:hAnsi="Sylfaen"/>
          <w:b/>
          <w:i/>
          <w:sz w:val="14"/>
          <w:szCs w:val="14"/>
          <w:lang w:val="en-US"/>
        </w:rPr>
      </w:pPr>
      <w:r w:rsidRPr="00A21993">
        <w:rPr>
          <w:rStyle w:val="FootnoteReference"/>
          <w:rFonts w:ascii="Sylfaen" w:hAnsi="Sylfaen"/>
          <w:b/>
          <w:i/>
          <w:sz w:val="14"/>
          <w:szCs w:val="14"/>
          <w:lang w:val="en-US"/>
        </w:rPr>
        <w:t>2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It is necessary to fill in the 2</w:t>
      </w:r>
      <w:r w:rsidRPr="00A21993">
        <w:rPr>
          <w:rFonts w:ascii="Sylfaen" w:hAnsi="Sylfaen"/>
          <w:b/>
          <w:i/>
          <w:sz w:val="14"/>
          <w:szCs w:val="14"/>
          <w:vertAlign w:val="superscript"/>
          <w:lang w:val="en-US"/>
        </w:rPr>
        <w:t>nd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>, 3</w:t>
      </w:r>
      <w:r w:rsidRPr="00A21993">
        <w:rPr>
          <w:rFonts w:ascii="Sylfaen" w:hAnsi="Sylfaen"/>
          <w:b/>
          <w:i/>
          <w:sz w:val="14"/>
          <w:szCs w:val="14"/>
          <w:vertAlign w:val="superscript"/>
          <w:lang w:val="en-US"/>
        </w:rPr>
        <w:t>rd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and 4</w:t>
      </w:r>
      <w:r w:rsidRPr="00A21993">
        <w:rPr>
          <w:rFonts w:ascii="Sylfaen" w:hAnsi="Sylfaen"/>
          <w:b/>
          <w:i/>
          <w:sz w:val="14"/>
          <w:szCs w:val="14"/>
          <w:vertAlign w:val="superscript"/>
          <w:lang w:val="en-US"/>
        </w:rPr>
        <w:t>th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columns of table in case you submit different standards of the same medicinal product.</w:t>
      </w:r>
    </w:p>
    <w:p w:rsidR="00216E63" w:rsidRPr="00A21993" w:rsidRDefault="00216E63" w:rsidP="00216E63">
      <w:pPr>
        <w:pStyle w:val="FootnoteText"/>
        <w:jc w:val="both"/>
        <w:rPr>
          <w:rFonts w:ascii="Sylfaen" w:hAnsi="Sylfaen"/>
          <w:sz w:val="14"/>
          <w:szCs w:val="14"/>
          <w:lang w:val="en-US"/>
        </w:rPr>
      </w:pPr>
      <w:r w:rsidRPr="00A21993">
        <w:rPr>
          <w:rStyle w:val="FootnoteReference"/>
          <w:rFonts w:ascii="Sylfaen" w:hAnsi="Sylfaen"/>
          <w:sz w:val="14"/>
          <w:szCs w:val="14"/>
          <w:lang w:val="en-US"/>
        </w:rPr>
        <w:t>3</w:t>
      </w:r>
      <w:r w:rsidRPr="00A21993">
        <w:rPr>
          <w:rFonts w:ascii="Sylfaen" w:hAnsi="Sylfaen"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>It is necessary to fill in the 2</w:t>
      </w:r>
      <w:r w:rsidRPr="00A21993">
        <w:rPr>
          <w:rFonts w:ascii="Sylfaen" w:hAnsi="Sylfaen"/>
          <w:b/>
          <w:i/>
          <w:sz w:val="14"/>
          <w:szCs w:val="14"/>
          <w:vertAlign w:val="superscript"/>
          <w:lang w:val="en-US"/>
        </w:rPr>
        <w:t>nd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>, 3</w:t>
      </w:r>
      <w:r w:rsidRPr="00A21993">
        <w:rPr>
          <w:rFonts w:ascii="Sylfaen" w:hAnsi="Sylfaen"/>
          <w:b/>
          <w:i/>
          <w:sz w:val="14"/>
          <w:szCs w:val="14"/>
          <w:vertAlign w:val="superscript"/>
          <w:lang w:val="en-US"/>
        </w:rPr>
        <w:t>rd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and 4</w:t>
      </w:r>
      <w:r w:rsidRPr="00A21993">
        <w:rPr>
          <w:rFonts w:ascii="Sylfaen" w:hAnsi="Sylfaen"/>
          <w:b/>
          <w:i/>
          <w:sz w:val="14"/>
          <w:szCs w:val="14"/>
          <w:vertAlign w:val="superscript"/>
          <w:lang w:val="en-US"/>
        </w:rPr>
        <w:t>th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columns of table in case you submit different batches of the same standard for the same medicinal product.</w:t>
      </w:r>
    </w:p>
    <w:p w:rsidR="00216E63" w:rsidRPr="00A21993" w:rsidRDefault="00216E63" w:rsidP="00216E63">
      <w:pPr>
        <w:pStyle w:val="FootnoteText"/>
        <w:ind w:right="-144"/>
        <w:jc w:val="both"/>
        <w:rPr>
          <w:rFonts w:ascii="Sylfaen" w:hAnsi="Sylfaen"/>
          <w:b/>
          <w:i/>
          <w:sz w:val="14"/>
          <w:szCs w:val="14"/>
          <w:lang w:val="en-US"/>
        </w:rPr>
      </w:pPr>
      <w:r w:rsidRPr="00A21993">
        <w:rPr>
          <w:rStyle w:val="FootnoteReference"/>
          <w:rFonts w:ascii="Sylfaen" w:hAnsi="Sylfaen"/>
          <w:b/>
          <w:i/>
          <w:sz w:val="14"/>
          <w:szCs w:val="14"/>
          <w:lang w:val="en-US"/>
        </w:rPr>
        <w:t>4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 xml:space="preserve"> It is necessary to mark “not complied” in the line “storage conditions” of the table in case required special storage conditions for submitted standards are not kept.</w:t>
      </w:r>
    </w:p>
    <w:p w:rsidR="00216E63" w:rsidRPr="00F54056" w:rsidRDefault="00216E63" w:rsidP="00216E63">
      <w:pPr>
        <w:pStyle w:val="FootnoteText"/>
        <w:jc w:val="both"/>
        <w:rPr>
          <w:rFonts w:ascii="GHEA Grapalat" w:hAnsi="GHEA Grapalat"/>
          <w:b/>
          <w:i/>
          <w:sz w:val="16"/>
          <w:szCs w:val="16"/>
          <w:lang w:val="en-US"/>
        </w:rPr>
      </w:pPr>
      <w:r w:rsidRPr="00A21993">
        <w:rPr>
          <w:rStyle w:val="FootnoteReference"/>
          <w:rFonts w:ascii="Sylfaen" w:hAnsi="Sylfaen"/>
          <w:sz w:val="14"/>
          <w:szCs w:val="14"/>
        </w:rPr>
        <w:footnoteRef/>
      </w:r>
      <w:r w:rsidRPr="00A21993">
        <w:rPr>
          <w:rFonts w:ascii="Sylfaen" w:hAnsi="Sylfaen"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>Choose appropriate department.</w:t>
      </w:r>
      <w:r w:rsidRPr="00A21993">
        <w:rPr>
          <w:rFonts w:ascii="Sylfaen" w:hAnsi="Sylfaen"/>
          <w:sz w:val="14"/>
          <w:szCs w:val="14"/>
          <w:lang w:val="en-US"/>
        </w:rPr>
        <w:t xml:space="preserve"> </w:t>
      </w:r>
      <w:r w:rsidRPr="00A21993">
        <w:rPr>
          <w:rFonts w:ascii="Sylfaen" w:hAnsi="Sylfaen"/>
          <w:b/>
          <w:i/>
          <w:sz w:val="14"/>
          <w:szCs w:val="14"/>
          <w:lang w:val="en-US"/>
        </w:rPr>
        <w:t>NOTE. Samples of narcotics or other controlled substances should be handed over to the Head of Narcotics and other controlled substances department of the Center.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readOnly" w:formatting="1" w:enforcement="1" w:cryptProviderType="rsaFull" w:cryptAlgorithmClass="hash" w:cryptAlgorithmType="typeAny" w:cryptAlgorithmSid="4" w:cryptSpinCount="50000" w:hash="KxHDSgwhRbPjOWWv7RIyXE/zg/A=" w:salt="MNgFRPFGRP+ZV1N0o/6alw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521"/>
    <w:rsid w:val="00015F0E"/>
    <w:rsid w:val="00016F51"/>
    <w:rsid w:val="000A074D"/>
    <w:rsid w:val="000C73A1"/>
    <w:rsid w:val="00152FAE"/>
    <w:rsid w:val="00163486"/>
    <w:rsid w:val="001A29A3"/>
    <w:rsid w:val="001A51EB"/>
    <w:rsid w:val="001C1A4F"/>
    <w:rsid w:val="001F635A"/>
    <w:rsid w:val="00216E63"/>
    <w:rsid w:val="002253BE"/>
    <w:rsid w:val="00244337"/>
    <w:rsid w:val="00250E99"/>
    <w:rsid w:val="00255986"/>
    <w:rsid w:val="00256792"/>
    <w:rsid w:val="002F3AB0"/>
    <w:rsid w:val="00321651"/>
    <w:rsid w:val="0038269A"/>
    <w:rsid w:val="003856BD"/>
    <w:rsid w:val="003B5CCA"/>
    <w:rsid w:val="003E388C"/>
    <w:rsid w:val="004160A9"/>
    <w:rsid w:val="00416456"/>
    <w:rsid w:val="004479D8"/>
    <w:rsid w:val="00495A47"/>
    <w:rsid w:val="00513B48"/>
    <w:rsid w:val="00537ACD"/>
    <w:rsid w:val="00550B7F"/>
    <w:rsid w:val="005B2C91"/>
    <w:rsid w:val="005B4957"/>
    <w:rsid w:val="005C2189"/>
    <w:rsid w:val="0065230A"/>
    <w:rsid w:val="006B0366"/>
    <w:rsid w:val="006D656F"/>
    <w:rsid w:val="0080302F"/>
    <w:rsid w:val="00843A13"/>
    <w:rsid w:val="00871F85"/>
    <w:rsid w:val="00882D46"/>
    <w:rsid w:val="008C0D69"/>
    <w:rsid w:val="008F7A2E"/>
    <w:rsid w:val="00914151"/>
    <w:rsid w:val="00947C3C"/>
    <w:rsid w:val="0095119D"/>
    <w:rsid w:val="009E3397"/>
    <w:rsid w:val="00A21993"/>
    <w:rsid w:val="00A6303B"/>
    <w:rsid w:val="00A67BCF"/>
    <w:rsid w:val="00A91FD3"/>
    <w:rsid w:val="00AE6501"/>
    <w:rsid w:val="00B55971"/>
    <w:rsid w:val="00B92EF7"/>
    <w:rsid w:val="00BC7E94"/>
    <w:rsid w:val="00BF5FDB"/>
    <w:rsid w:val="00C30219"/>
    <w:rsid w:val="00C64A1E"/>
    <w:rsid w:val="00C777CF"/>
    <w:rsid w:val="00C96A05"/>
    <w:rsid w:val="00DB3521"/>
    <w:rsid w:val="00DC2ADA"/>
    <w:rsid w:val="00DC6E15"/>
    <w:rsid w:val="00DD1BBC"/>
    <w:rsid w:val="00EB5B62"/>
    <w:rsid w:val="00ED4A47"/>
    <w:rsid w:val="00EF5029"/>
    <w:rsid w:val="00F11648"/>
    <w:rsid w:val="00F131AC"/>
    <w:rsid w:val="00F13A9C"/>
    <w:rsid w:val="00F238FA"/>
    <w:rsid w:val="00F54056"/>
    <w:rsid w:val="00F66848"/>
    <w:rsid w:val="00FB3038"/>
    <w:rsid w:val="00FE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2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B35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521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DB3521"/>
    <w:rPr>
      <w:vertAlign w:val="superscript"/>
    </w:rPr>
  </w:style>
  <w:style w:type="table" w:styleId="TableGrid">
    <w:name w:val="Table Grid"/>
    <w:basedOn w:val="TableNormal"/>
    <w:uiPriority w:val="59"/>
    <w:rsid w:val="00DB3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29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9A3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1A29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9A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7044-E70F-46E9-B551-83768C16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234</Words>
  <Characters>1336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Arpina Azaryan</cp:lastModifiedBy>
  <cp:revision>17</cp:revision>
  <cp:lastPrinted>2016-03-21T09:55:00Z</cp:lastPrinted>
  <dcterms:created xsi:type="dcterms:W3CDTF">2016-01-28T17:13:00Z</dcterms:created>
  <dcterms:modified xsi:type="dcterms:W3CDTF">2019-04-30T05:10:00Z</dcterms:modified>
</cp:coreProperties>
</file>